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rPr>
          <w:rFonts w:eastAsiaTheme="minor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40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41</w:t>
      </w:r>
      <w:r>
        <w:fldChar w:fldCharType="end"/>
      </w:r>
      <w:r>
        <w:fldChar w:fldCharType="end"/>
      </w:r>
    </w:p>
    <w:p>
      <w:r>
        <w:fldChar w:fldCharType="end"/>
      </w:r>
    </w:p>
    <w:p>
      <w:pPr>
        <w:rPr>
          <w:rFonts w:eastAsiaTheme="minorEastAsia"/>
          <w:lang w:eastAsia="zh-CN"/>
        </w:rPr>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143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143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144</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326安平县农业农村局</w:t>
            </w:r>
          </w:p>
        </w:tc>
        <w:tc>
          <w:tcPr>
            <w:tcW w:w="1971" w:type="dxa"/>
            <w:tcBorders>
              <w:top w:val="single" w:color="FFFFFF" w:sz="6" w:space="0"/>
              <w:left w:val="single" w:color="FFFFFF" w:sz="6" w:space="0"/>
              <w:right w:val="single" w:color="FFFFFF" w:sz="6" w:space="0"/>
            </w:tcBorders>
            <w:vAlign w:val="center"/>
          </w:tcPr>
          <w:p>
            <w:pPr>
              <w:pStyle w:val="12"/>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31247.75</w:t>
            </w:r>
          </w:p>
        </w:tc>
        <w:tc>
          <w:tcPr>
            <w:tcW w:w="1971" w:type="dxa"/>
            <w:vAlign w:val="center"/>
          </w:tcPr>
          <w:p>
            <w:pPr>
              <w:pStyle w:val="16"/>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r>
              <w:t>771.35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r>
              <w:t>55.91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r>
              <w:t>30579.16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r>
              <w:t>110.14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三十一、人行科目</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8"/>
            </w:pPr>
            <w:r>
              <w:t>本年收入合计</w:t>
            </w:r>
          </w:p>
        </w:tc>
        <w:tc>
          <w:tcPr>
            <w:tcW w:w="1971" w:type="dxa"/>
            <w:vAlign w:val="center"/>
          </w:tcPr>
          <w:p>
            <w:pPr>
              <w:pStyle w:val="19"/>
            </w:pPr>
            <w:r>
              <w:t>31247.75</w:t>
            </w:r>
          </w:p>
        </w:tc>
        <w:tc>
          <w:tcPr>
            <w:tcW w:w="1971" w:type="dxa"/>
            <w:vAlign w:val="center"/>
          </w:tcPr>
          <w:p>
            <w:pPr>
              <w:pStyle w:val="18"/>
            </w:pPr>
            <w:r>
              <w:t>本年支出合计</w:t>
            </w:r>
          </w:p>
        </w:tc>
        <w:tc>
          <w:tcPr>
            <w:tcW w:w="1971" w:type="dxa"/>
            <w:vAlign w:val="center"/>
          </w:tcPr>
          <w:p>
            <w:pPr>
              <w:pStyle w:val="19"/>
            </w:pPr>
            <w:r>
              <w:t>34302.56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6"/>
            </w:pPr>
            <w:r>
              <w:t>上年结转结余</w:t>
            </w:r>
          </w:p>
        </w:tc>
        <w:tc>
          <w:tcPr>
            <w:tcW w:w="1971" w:type="dxa"/>
            <w:vAlign w:val="center"/>
          </w:tcPr>
          <w:p>
            <w:pPr>
              <w:pStyle w:val="15"/>
            </w:pPr>
            <w:r>
              <w:t>3054.82</w:t>
            </w: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34</w:t>
            </w:r>
          </w:p>
        </w:tc>
        <w:tc>
          <w:tcPr>
            <w:tcW w:w="1971" w:type="dxa"/>
            <w:vAlign w:val="center"/>
          </w:tcPr>
          <w:p>
            <w:pPr>
              <w:pStyle w:val="18"/>
            </w:pPr>
            <w:r>
              <w:t>收入总计</w:t>
            </w:r>
          </w:p>
        </w:tc>
        <w:tc>
          <w:tcPr>
            <w:tcW w:w="1971" w:type="dxa"/>
            <w:vAlign w:val="center"/>
          </w:tcPr>
          <w:p>
            <w:pPr>
              <w:pStyle w:val="19"/>
            </w:pPr>
            <w:r>
              <w:t>34302.56</w:t>
            </w:r>
          </w:p>
        </w:tc>
        <w:tc>
          <w:tcPr>
            <w:tcW w:w="1971" w:type="dxa"/>
            <w:vAlign w:val="center"/>
          </w:tcPr>
          <w:p>
            <w:pPr>
              <w:pStyle w:val="18"/>
            </w:pPr>
            <w:r>
              <w:t>支出总计</w:t>
            </w:r>
          </w:p>
        </w:tc>
        <w:tc>
          <w:tcPr>
            <w:tcW w:w="1971" w:type="dxa"/>
            <w:vAlign w:val="center"/>
          </w:tcPr>
          <w:p>
            <w:pPr>
              <w:pStyle w:val="19"/>
            </w:pPr>
            <w:r>
              <w:t>34302.56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326安平县农业农村局</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34302.56</w:t>
            </w:r>
          </w:p>
        </w:tc>
        <w:tc>
          <w:tcPr>
            <w:tcW w:w="758" w:type="dxa"/>
            <w:vAlign w:val="center"/>
          </w:tcPr>
          <w:p>
            <w:pPr>
              <w:pStyle w:val="19"/>
            </w:pPr>
            <w:r>
              <w:t>31247.75</w:t>
            </w:r>
          </w:p>
        </w:tc>
        <w:tc>
          <w:tcPr>
            <w:tcW w:w="758" w:type="dxa"/>
            <w:vAlign w:val="center"/>
          </w:tcPr>
          <w:p>
            <w:pPr>
              <w:pStyle w:val="19"/>
            </w:pPr>
            <w:r>
              <w:t>31247.75</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3054.82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206</w:t>
            </w:r>
          </w:p>
        </w:tc>
        <w:tc>
          <w:tcPr>
            <w:tcW w:w="758" w:type="dxa"/>
            <w:vAlign w:val="center"/>
          </w:tcPr>
          <w:p>
            <w:pPr>
              <w:pStyle w:val="16"/>
            </w:pPr>
            <w:r>
              <w:t>科学技术支出</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20604</w:t>
            </w:r>
          </w:p>
        </w:tc>
        <w:tc>
          <w:tcPr>
            <w:tcW w:w="758" w:type="dxa"/>
            <w:vAlign w:val="center"/>
          </w:tcPr>
          <w:p>
            <w:pPr>
              <w:pStyle w:val="16"/>
            </w:pPr>
            <w:r>
              <w:t>技术研究与开发</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2060404</w:t>
            </w:r>
          </w:p>
        </w:tc>
        <w:tc>
          <w:tcPr>
            <w:tcW w:w="758" w:type="dxa"/>
            <w:vAlign w:val="center"/>
          </w:tcPr>
          <w:p>
            <w:pPr>
              <w:pStyle w:val="16"/>
            </w:pPr>
            <w:r>
              <w:t>科技成果转化与扩散</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771.35</w:t>
            </w:r>
          </w:p>
        </w:tc>
        <w:tc>
          <w:tcPr>
            <w:tcW w:w="758" w:type="dxa"/>
            <w:vAlign w:val="center"/>
          </w:tcPr>
          <w:p>
            <w:pPr>
              <w:pStyle w:val="15"/>
            </w:pPr>
            <w:r>
              <w:t>771.35</w:t>
            </w:r>
          </w:p>
        </w:tc>
        <w:tc>
          <w:tcPr>
            <w:tcW w:w="758" w:type="dxa"/>
            <w:vAlign w:val="center"/>
          </w:tcPr>
          <w:p>
            <w:pPr>
              <w:pStyle w:val="15"/>
            </w:pPr>
            <w:r>
              <w:t>771.35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756.87</w:t>
            </w:r>
          </w:p>
        </w:tc>
        <w:tc>
          <w:tcPr>
            <w:tcW w:w="758" w:type="dxa"/>
            <w:vAlign w:val="center"/>
          </w:tcPr>
          <w:p>
            <w:pPr>
              <w:pStyle w:val="15"/>
            </w:pPr>
            <w:r>
              <w:t>756.87</w:t>
            </w:r>
          </w:p>
        </w:tc>
        <w:tc>
          <w:tcPr>
            <w:tcW w:w="758" w:type="dxa"/>
            <w:vAlign w:val="center"/>
          </w:tcPr>
          <w:p>
            <w:pPr>
              <w:pStyle w:val="15"/>
            </w:pPr>
            <w:r>
              <w:t>756.87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2080501</w:t>
            </w:r>
          </w:p>
        </w:tc>
        <w:tc>
          <w:tcPr>
            <w:tcW w:w="758" w:type="dxa"/>
            <w:vAlign w:val="center"/>
          </w:tcPr>
          <w:p>
            <w:pPr>
              <w:pStyle w:val="16"/>
            </w:pPr>
            <w:r>
              <w:t>行政单位离退休</w:t>
            </w:r>
          </w:p>
        </w:tc>
        <w:tc>
          <w:tcPr>
            <w:tcW w:w="758" w:type="dxa"/>
            <w:vAlign w:val="center"/>
          </w:tcPr>
          <w:p>
            <w:pPr>
              <w:pStyle w:val="15"/>
            </w:pPr>
            <w:r>
              <w:t>612.27</w:t>
            </w:r>
          </w:p>
        </w:tc>
        <w:tc>
          <w:tcPr>
            <w:tcW w:w="758" w:type="dxa"/>
            <w:vAlign w:val="center"/>
          </w:tcPr>
          <w:p>
            <w:pPr>
              <w:pStyle w:val="15"/>
            </w:pPr>
            <w:r>
              <w:t>612.27</w:t>
            </w:r>
          </w:p>
        </w:tc>
        <w:tc>
          <w:tcPr>
            <w:tcW w:w="758" w:type="dxa"/>
            <w:vAlign w:val="center"/>
          </w:tcPr>
          <w:p>
            <w:pPr>
              <w:pStyle w:val="15"/>
            </w:pPr>
            <w:r>
              <w:t>612.27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144.60</w:t>
            </w:r>
          </w:p>
        </w:tc>
        <w:tc>
          <w:tcPr>
            <w:tcW w:w="758" w:type="dxa"/>
            <w:vAlign w:val="center"/>
          </w:tcPr>
          <w:p>
            <w:pPr>
              <w:pStyle w:val="15"/>
            </w:pPr>
            <w:r>
              <w:t>144.60</w:t>
            </w:r>
          </w:p>
        </w:tc>
        <w:tc>
          <w:tcPr>
            <w:tcW w:w="758" w:type="dxa"/>
            <w:vAlign w:val="center"/>
          </w:tcPr>
          <w:p>
            <w:pPr>
              <w:pStyle w:val="15"/>
            </w:pPr>
            <w:r>
              <w:t>144.60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20808</w:t>
            </w:r>
          </w:p>
        </w:tc>
        <w:tc>
          <w:tcPr>
            <w:tcW w:w="758" w:type="dxa"/>
            <w:vAlign w:val="center"/>
          </w:tcPr>
          <w:p>
            <w:pPr>
              <w:pStyle w:val="16"/>
            </w:pPr>
            <w:r>
              <w:t>抚恤</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2080801</w:t>
            </w:r>
          </w:p>
        </w:tc>
        <w:tc>
          <w:tcPr>
            <w:tcW w:w="758" w:type="dxa"/>
            <w:vAlign w:val="center"/>
          </w:tcPr>
          <w:p>
            <w:pPr>
              <w:pStyle w:val="16"/>
            </w:pPr>
            <w:r>
              <w:t>死亡抚恤</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20827</w:t>
            </w:r>
          </w:p>
        </w:tc>
        <w:tc>
          <w:tcPr>
            <w:tcW w:w="758" w:type="dxa"/>
            <w:vAlign w:val="center"/>
          </w:tcPr>
          <w:p>
            <w:pPr>
              <w:pStyle w:val="16"/>
            </w:pPr>
            <w:r>
              <w:t>财政对其他社会保险基金的补助</w:t>
            </w:r>
          </w:p>
        </w:tc>
        <w:tc>
          <w:tcPr>
            <w:tcW w:w="758" w:type="dxa"/>
            <w:vAlign w:val="center"/>
          </w:tcPr>
          <w:p>
            <w:pPr>
              <w:pStyle w:val="15"/>
            </w:pPr>
            <w:r>
              <w:t>7.19</w:t>
            </w:r>
          </w:p>
        </w:tc>
        <w:tc>
          <w:tcPr>
            <w:tcW w:w="758" w:type="dxa"/>
            <w:vAlign w:val="center"/>
          </w:tcPr>
          <w:p>
            <w:pPr>
              <w:pStyle w:val="15"/>
            </w:pPr>
            <w:r>
              <w:t>7.19</w:t>
            </w:r>
          </w:p>
        </w:tc>
        <w:tc>
          <w:tcPr>
            <w:tcW w:w="758" w:type="dxa"/>
            <w:vAlign w:val="center"/>
          </w:tcPr>
          <w:p>
            <w:pPr>
              <w:pStyle w:val="15"/>
            </w:pPr>
            <w:r>
              <w:t>7.19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2082701</w:t>
            </w:r>
          </w:p>
        </w:tc>
        <w:tc>
          <w:tcPr>
            <w:tcW w:w="758" w:type="dxa"/>
            <w:vAlign w:val="center"/>
          </w:tcPr>
          <w:p>
            <w:pPr>
              <w:pStyle w:val="16"/>
            </w:pPr>
            <w:r>
              <w:t>财政对失业保险基金的补助</w:t>
            </w:r>
          </w:p>
        </w:tc>
        <w:tc>
          <w:tcPr>
            <w:tcW w:w="758" w:type="dxa"/>
            <w:vAlign w:val="center"/>
          </w:tcPr>
          <w:p>
            <w:pPr>
              <w:pStyle w:val="15"/>
            </w:pPr>
            <w:r>
              <w:t>3.89</w:t>
            </w:r>
          </w:p>
        </w:tc>
        <w:tc>
          <w:tcPr>
            <w:tcW w:w="758" w:type="dxa"/>
            <w:vAlign w:val="center"/>
          </w:tcPr>
          <w:p>
            <w:pPr>
              <w:pStyle w:val="15"/>
            </w:pPr>
            <w:r>
              <w:t>3.89</w:t>
            </w:r>
          </w:p>
        </w:tc>
        <w:tc>
          <w:tcPr>
            <w:tcW w:w="758" w:type="dxa"/>
            <w:vAlign w:val="center"/>
          </w:tcPr>
          <w:p>
            <w:pPr>
              <w:pStyle w:val="15"/>
            </w:pPr>
            <w:r>
              <w:t>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2082702</w:t>
            </w:r>
          </w:p>
        </w:tc>
        <w:tc>
          <w:tcPr>
            <w:tcW w:w="758" w:type="dxa"/>
            <w:vAlign w:val="center"/>
          </w:tcPr>
          <w:p>
            <w:pPr>
              <w:pStyle w:val="16"/>
            </w:pPr>
            <w:r>
              <w:t>财政对工伤保险基金的补助</w:t>
            </w:r>
          </w:p>
        </w:tc>
        <w:tc>
          <w:tcPr>
            <w:tcW w:w="758" w:type="dxa"/>
            <w:vAlign w:val="center"/>
          </w:tcPr>
          <w:p>
            <w:pPr>
              <w:pStyle w:val="15"/>
            </w:pPr>
            <w:r>
              <w:t>3.30</w:t>
            </w:r>
          </w:p>
        </w:tc>
        <w:tc>
          <w:tcPr>
            <w:tcW w:w="758" w:type="dxa"/>
            <w:vAlign w:val="center"/>
          </w:tcPr>
          <w:p>
            <w:pPr>
              <w:pStyle w:val="15"/>
            </w:pPr>
            <w:r>
              <w:t>3.30</w:t>
            </w:r>
          </w:p>
        </w:tc>
        <w:tc>
          <w:tcPr>
            <w:tcW w:w="758" w:type="dxa"/>
            <w:vAlign w:val="center"/>
          </w:tcPr>
          <w:p>
            <w:pPr>
              <w:pStyle w:val="15"/>
            </w:pPr>
            <w:r>
              <w:t>3.30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pPr>
            <w:r>
              <w:t>12.94</w:t>
            </w:r>
          </w:p>
        </w:tc>
        <w:tc>
          <w:tcPr>
            <w:tcW w:w="758" w:type="dxa"/>
            <w:vAlign w:val="center"/>
          </w:tcPr>
          <w:p>
            <w:pPr>
              <w:pStyle w:val="15"/>
            </w:pPr>
            <w:r>
              <w:t>12.94</w:t>
            </w:r>
          </w:p>
        </w:tc>
        <w:tc>
          <w:tcPr>
            <w:tcW w:w="758" w:type="dxa"/>
            <w:vAlign w:val="center"/>
          </w:tcPr>
          <w:p>
            <w:pPr>
              <w:pStyle w:val="15"/>
            </w:pPr>
            <w:r>
              <w:t>12.94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pPr>
            <w:r>
              <w:t>42.97</w:t>
            </w:r>
          </w:p>
        </w:tc>
        <w:tc>
          <w:tcPr>
            <w:tcW w:w="758" w:type="dxa"/>
            <w:vAlign w:val="center"/>
          </w:tcPr>
          <w:p>
            <w:pPr>
              <w:pStyle w:val="15"/>
            </w:pPr>
            <w:r>
              <w:t>42.97</w:t>
            </w:r>
          </w:p>
        </w:tc>
        <w:tc>
          <w:tcPr>
            <w:tcW w:w="758" w:type="dxa"/>
            <w:vAlign w:val="center"/>
          </w:tcPr>
          <w:p>
            <w:pPr>
              <w:pStyle w:val="15"/>
            </w:pPr>
            <w:r>
              <w:t>42.97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211</w:t>
            </w:r>
          </w:p>
        </w:tc>
        <w:tc>
          <w:tcPr>
            <w:tcW w:w="758" w:type="dxa"/>
            <w:vAlign w:val="center"/>
          </w:tcPr>
          <w:p>
            <w:pPr>
              <w:pStyle w:val="16"/>
            </w:pPr>
            <w:r>
              <w:t>节能环保支出</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21103</w:t>
            </w:r>
          </w:p>
        </w:tc>
        <w:tc>
          <w:tcPr>
            <w:tcW w:w="758" w:type="dxa"/>
            <w:vAlign w:val="center"/>
          </w:tcPr>
          <w:p>
            <w:pPr>
              <w:pStyle w:val="16"/>
            </w:pPr>
            <w:r>
              <w:t>污染防治</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2110301</w:t>
            </w:r>
          </w:p>
        </w:tc>
        <w:tc>
          <w:tcPr>
            <w:tcW w:w="758" w:type="dxa"/>
            <w:vAlign w:val="center"/>
          </w:tcPr>
          <w:p>
            <w:pPr>
              <w:pStyle w:val="16"/>
            </w:pPr>
            <w:r>
              <w:t>大气</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212</w:t>
            </w:r>
          </w:p>
        </w:tc>
        <w:tc>
          <w:tcPr>
            <w:tcW w:w="758" w:type="dxa"/>
            <w:vAlign w:val="center"/>
          </w:tcPr>
          <w:p>
            <w:pPr>
              <w:pStyle w:val="16"/>
            </w:pPr>
            <w:r>
              <w:t>城乡社区支出</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758" w:type="dxa"/>
            <w:vAlign w:val="center"/>
          </w:tcPr>
          <w:p>
            <w:pPr>
              <w:pStyle w:val="16"/>
            </w:pPr>
            <w:r>
              <w:t>21203</w:t>
            </w:r>
          </w:p>
        </w:tc>
        <w:tc>
          <w:tcPr>
            <w:tcW w:w="758" w:type="dxa"/>
            <w:vAlign w:val="center"/>
          </w:tcPr>
          <w:p>
            <w:pPr>
              <w:pStyle w:val="16"/>
            </w:pPr>
            <w:r>
              <w:t>城乡社区公共设施</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23</w:t>
            </w:r>
          </w:p>
        </w:tc>
        <w:tc>
          <w:tcPr>
            <w:tcW w:w="758" w:type="dxa"/>
            <w:vAlign w:val="center"/>
          </w:tcPr>
          <w:p>
            <w:pPr>
              <w:pStyle w:val="16"/>
            </w:pPr>
            <w:r>
              <w:t>2120303</w:t>
            </w:r>
          </w:p>
        </w:tc>
        <w:tc>
          <w:tcPr>
            <w:tcW w:w="758" w:type="dxa"/>
            <w:vAlign w:val="center"/>
          </w:tcPr>
          <w:p>
            <w:pPr>
              <w:pStyle w:val="16"/>
            </w:pPr>
            <w:r>
              <w:t>小城镇基础设施建设</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24</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30579.16</w:t>
            </w:r>
          </w:p>
        </w:tc>
        <w:tc>
          <w:tcPr>
            <w:tcW w:w="758" w:type="dxa"/>
            <w:vAlign w:val="center"/>
          </w:tcPr>
          <w:p>
            <w:pPr>
              <w:pStyle w:val="15"/>
            </w:pPr>
            <w:r>
              <w:t>27524.35</w:t>
            </w:r>
          </w:p>
        </w:tc>
        <w:tc>
          <w:tcPr>
            <w:tcW w:w="758" w:type="dxa"/>
            <w:vAlign w:val="center"/>
          </w:tcPr>
          <w:p>
            <w:pPr>
              <w:pStyle w:val="15"/>
            </w:pPr>
            <w:r>
              <w:t>27524.35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3054.82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25</w:t>
            </w:r>
          </w:p>
        </w:tc>
        <w:tc>
          <w:tcPr>
            <w:tcW w:w="758" w:type="dxa"/>
            <w:vAlign w:val="center"/>
          </w:tcPr>
          <w:p>
            <w:pPr>
              <w:pStyle w:val="16"/>
            </w:pPr>
            <w:r>
              <w:t>21301</w:t>
            </w:r>
          </w:p>
        </w:tc>
        <w:tc>
          <w:tcPr>
            <w:tcW w:w="758" w:type="dxa"/>
            <w:vAlign w:val="center"/>
          </w:tcPr>
          <w:p>
            <w:pPr>
              <w:pStyle w:val="16"/>
            </w:pPr>
            <w:r>
              <w:t>农业农村</w:t>
            </w:r>
          </w:p>
        </w:tc>
        <w:tc>
          <w:tcPr>
            <w:tcW w:w="758" w:type="dxa"/>
            <w:vAlign w:val="center"/>
          </w:tcPr>
          <w:p>
            <w:pPr>
              <w:pStyle w:val="15"/>
            </w:pPr>
            <w:r>
              <w:t>26297.39</w:t>
            </w:r>
          </w:p>
        </w:tc>
        <w:tc>
          <w:tcPr>
            <w:tcW w:w="758" w:type="dxa"/>
            <w:vAlign w:val="center"/>
          </w:tcPr>
          <w:p>
            <w:pPr>
              <w:pStyle w:val="15"/>
            </w:pPr>
            <w:r>
              <w:t>23396.35</w:t>
            </w:r>
          </w:p>
        </w:tc>
        <w:tc>
          <w:tcPr>
            <w:tcW w:w="758" w:type="dxa"/>
            <w:vAlign w:val="center"/>
          </w:tcPr>
          <w:p>
            <w:pPr>
              <w:pStyle w:val="15"/>
            </w:pPr>
            <w:r>
              <w:t>23396.35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2901.04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26</w:t>
            </w:r>
          </w:p>
        </w:tc>
        <w:tc>
          <w:tcPr>
            <w:tcW w:w="758" w:type="dxa"/>
            <w:vAlign w:val="center"/>
          </w:tcPr>
          <w:p>
            <w:pPr>
              <w:pStyle w:val="16"/>
            </w:pPr>
            <w:r>
              <w:t>2130101</w:t>
            </w:r>
          </w:p>
        </w:tc>
        <w:tc>
          <w:tcPr>
            <w:tcW w:w="758" w:type="dxa"/>
            <w:vAlign w:val="center"/>
          </w:tcPr>
          <w:p>
            <w:pPr>
              <w:pStyle w:val="16"/>
            </w:pPr>
            <w:r>
              <w:t>行政运行</w:t>
            </w:r>
          </w:p>
        </w:tc>
        <w:tc>
          <w:tcPr>
            <w:tcW w:w="758" w:type="dxa"/>
            <w:vAlign w:val="center"/>
          </w:tcPr>
          <w:p>
            <w:pPr>
              <w:pStyle w:val="15"/>
            </w:pPr>
            <w:r>
              <w:t>1053.52</w:t>
            </w:r>
          </w:p>
        </w:tc>
        <w:tc>
          <w:tcPr>
            <w:tcW w:w="758" w:type="dxa"/>
            <w:vAlign w:val="center"/>
          </w:tcPr>
          <w:p>
            <w:pPr>
              <w:pStyle w:val="15"/>
            </w:pPr>
            <w:r>
              <w:t>1053.52</w:t>
            </w:r>
          </w:p>
        </w:tc>
        <w:tc>
          <w:tcPr>
            <w:tcW w:w="758" w:type="dxa"/>
            <w:vAlign w:val="center"/>
          </w:tcPr>
          <w:p>
            <w:pPr>
              <w:pStyle w:val="15"/>
            </w:pPr>
            <w:r>
              <w:t>1053.52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27</w:t>
            </w:r>
          </w:p>
        </w:tc>
        <w:tc>
          <w:tcPr>
            <w:tcW w:w="758" w:type="dxa"/>
            <w:vAlign w:val="center"/>
          </w:tcPr>
          <w:p>
            <w:pPr>
              <w:pStyle w:val="16"/>
            </w:pPr>
            <w:r>
              <w:t>2130104</w:t>
            </w:r>
          </w:p>
        </w:tc>
        <w:tc>
          <w:tcPr>
            <w:tcW w:w="758" w:type="dxa"/>
            <w:vAlign w:val="center"/>
          </w:tcPr>
          <w:p>
            <w:pPr>
              <w:pStyle w:val="16"/>
            </w:pPr>
            <w:r>
              <w:t>事业运行</w:t>
            </w:r>
          </w:p>
        </w:tc>
        <w:tc>
          <w:tcPr>
            <w:tcW w:w="758" w:type="dxa"/>
            <w:vAlign w:val="center"/>
          </w:tcPr>
          <w:p>
            <w:pPr>
              <w:pStyle w:val="15"/>
            </w:pPr>
            <w:r>
              <w:t>762.43</w:t>
            </w:r>
          </w:p>
        </w:tc>
        <w:tc>
          <w:tcPr>
            <w:tcW w:w="758" w:type="dxa"/>
            <w:vAlign w:val="center"/>
          </w:tcPr>
          <w:p>
            <w:pPr>
              <w:pStyle w:val="15"/>
            </w:pPr>
            <w:r>
              <w:t>762.43</w:t>
            </w:r>
          </w:p>
        </w:tc>
        <w:tc>
          <w:tcPr>
            <w:tcW w:w="758" w:type="dxa"/>
            <w:vAlign w:val="center"/>
          </w:tcPr>
          <w:p>
            <w:pPr>
              <w:pStyle w:val="15"/>
            </w:pPr>
            <w:r>
              <w:t>762.43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28</w:t>
            </w:r>
          </w:p>
        </w:tc>
        <w:tc>
          <w:tcPr>
            <w:tcW w:w="758" w:type="dxa"/>
            <w:vAlign w:val="center"/>
          </w:tcPr>
          <w:p>
            <w:pPr>
              <w:pStyle w:val="16"/>
            </w:pPr>
            <w:r>
              <w:t>2130106</w:t>
            </w:r>
          </w:p>
        </w:tc>
        <w:tc>
          <w:tcPr>
            <w:tcW w:w="758" w:type="dxa"/>
            <w:vAlign w:val="center"/>
          </w:tcPr>
          <w:p>
            <w:pPr>
              <w:pStyle w:val="16"/>
            </w:pPr>
            <w:r>
              <w:t>科技转化与推广服务</w:t>
            </w:r>
          </w:p>
        </w:tc>
        <w:tc>
          <w:tcPr>
            <w:tcW w:w="758" w:type="dxa"/>
            <w:vAlign w:val="center"/>
          </w:tcPr>
          <w:p>
            <w:pPr>
              <w:pStyle w:val="15"/>
            </w:pPr>
            <w:r>
              <w:t>27.50</w:t>
            </w:r>
          </w:p>
        </w:tc>
        <w:tc>
          <w:tcPr>
            <w:tcW w:w="758" w:type="dxa"/>
            <w:vAlign w:val="center"/>
          </w:tcPr>
          <w:p>
            <w:pPr>
              <w:pStyle w:val="15"/>
            </w:pPr>
            <w:r>
              <w:t>27.50</w:t>
            </w:r>
          </w:p>
        </w:tc>
        <w:tc>
          <w:tcPr>
            <w:tcW w:w="758" w:type="dxa"/>
            <w:vAlign w:val="center"/>
          </w:tcPr>
          <w:p>
            <w:pPr>
              <w:pStyle w:val="15"/>
            </w:pPr>
            <w:r>
              <w:t>27.50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29</w:t>
            </w:r>
          </w:p>
        </w:tc>
        <w:tc>
          <w:tcPr>
            <w:tcW w:w="758" w:type="dxa"/>
            <w:vAlign w:val="center"/>
          </w:tcPr>
          <w:p>
            <w:pPr>
              <w:pStyle w:val="16"/>
            </w:pPr>
            <w:r>
              <w:t>2130108</w:t>
            </w:r>
          </w:p>
        </w:tc>
        <w:tc>
          <w:tcPr>
            <w:tcW w:w="758" w:type="dxa"/>
            <w:vAlign w:val="center"/>
          </w:tcPr>
          <w:p>
            <w:pPr>
              <w:pStyle w:val="16"/>
            </w:pPr>
            <w:r>
              <w:t>病虫害控制</w:t>
            </w:r>
          </w:p>
        </w:tc>
        <w:tc>
          <w:tcPr>
            <w:tcW w:w="758" w:type="dxa"/>
            <w:vAlign w:val="center"/>
          </w:tcPr>
          <w:p>
            <w:pPr>
              <w:pStyle w:val="15"/>
            </w:pPr>
            <w:r>
              <w:t>442.85</w:t>
            </w:r>
          </w:p>
        </w:tc>
        <w:tc>
          <w:tcPr>
            <w:tcW w:w="758" w:type="dxa"/>
            <w:vAlign w:val="center"/>
          </w:tcPr>
          <w:p>
            <w:pPr>
              <w:pStyle w:val="15"/>
            </w:pPr>
            <w:r>
              <w:t>381.72</w:t>
            </w:r>
          </w:p>
        </w:tc>
        <w:tc>
          <w:tcPr>
            <w:tcW w:w="758" w:type="dxa"/>
            <w:vAlign w:val="center"/>
          </w:tcPr>
          <w:p>
            <w:pPr>
              <w:pStyle w:val="15"/>
            </w:pPr>
            <w:r>
              <w:t>381.72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61.13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30</w:t>
            </w:r>
          </w:p>
        </w:tc>
        <w:tc>
          <w:tcPr>
            <w:tcW w:w="758" w:type="dxa"/>
            <w:vAlign w:val="center"/>
          </w:tcPr>
          <w:p>
            <w:pPr>
              <w:pStyle w:val="16"/>
            </w:pPr>
            <w:r>
              <w:t>2130109</w:t>
            </w:r>
          </w:p>
        </w:tc>
        <w:tc>
          <w:tcPr>
            <w:tcW w:w="758" w:type="dxa"/>
            <w:vAlign w:val="center"/>
          </w:tcPr>
          <w:p>
            <w:pPr>
              <w:pStyle w:val="16"/>
            </w:pPr>
            <w:r>
              <w:t>农产品质量安全</w:t>
            </w:r>
          </w:p>
        </w:tc>
        <w:tc>
          <w:tcPr>
            <w:tcW w:w="758" w:type="dxa"/>
            <w:vAlign w:val="center"/>
          </w:tcPr>
          <w:p>
            <w:pPr>
              <w:pStyle w:val="15"/>
            </w:pPr>
            <w:r>
              <w:t>5.70</w:t>
            </w:r>
          </w:p>
        </w:tc>
        <w:tc>
          <w:tcPr>
            <w:tcW w:w="758" w:type="dxa"/>
            <w:vAlign w:val="center"/>
          </w:tcPr>
          <w:p>
            <w:pPr>
              <w:pStyle w:val="15"/>
            </w:pPr>
            <w:r>
              <w:t>5.70</w:t>
            </w:r>
          </w:p>
        </w:tc>
        <w:tc>
          <w:tcPr>
            <w:tcW w:w="758" w:type="dxa"/>
            <w:vAlign w:val="center"/>
          </w:tcPr>
          <w:p>
            <w:pPr>
              <w:pStyle w:val="15"/>
            </w:pPr>
            <w:r>
              <w:t>5.70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31</w:t>
            </w:r>
          </w:p>
        </w:tc>
        <w:tc>
          <w:tcPr>
            <w:tcW w:w="758" w:type="dxa"/>
            <w:vAlign w:val="center"/>
          </w:tcPr>
          <w:p>
            <w:pPr>
              <w:pStyle w:val="16"/>
            </w:pPr>
            <w:r>
              <w:t>2130121</w:t>
            </w:r>
          </w:p>
        </w:tc>
        <w:tc>
          <w:tcPr>
            <w:tcW w:w="758" w:type="dxa"/>
            <w:vAlign w:val="center"/>
          </w:tcPr>
          <w:p>
            <w:pPr>
              <w:pStyle w:val="16"/>
            </w:pPr>
            <w:r>
              <w:t>农业结构调整补贴</w:t>
            </w:r>
          </w:p>
        </w:tc>
        <w:tc>
          <w:tcPr>
            <w:tcW w:w="758" w:type="dxa"/>
            <w:vAlign w:val="center"/>
          </w:tcPr>
          <w:p>
            <w:pPr>
              <w:pStyle w:val="15"/>
            </w:pPr>
            <w:r>
              <w:t>3978.87</w:t>
            </w:r>
          </w:p>
        </w:tc>
        <w:tc>
          <w:tcPr>
            <w:tcW w:w="758" w:type="dxa"/>
            <w:vAlign w:val="center"/>
          </w:tcPr>
          <w:p>
            <w:pPr>
              <w:pStyle w:val="15"/>
            </w:pPr>
            <w:r>
              <w:t>3928.87</w:t>
            </w:r>
          </w:p>
        </w:tc>
        <w:tc>
          <w:tcPr>
            <w:tcW w:w="758" w:type="dxa"/>
            <w:vAlign w:val="center"/>
          </w:tcPr>
          <w:p>
            <w:pPr>
              <w:pStyle w:val="15"/>
            </w:pPr>
            <w:r>
              <w:t>3928.87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32</w:t>
            </w:r>
          </w:p>
        </w:tc>
        <w:tc>
          <w:tcPr>
            <w:tcW w:w="758" w:type="dxa"/>
            <w:vAlign w:val="center"/>
          </w:tcPr>
          <w:p>
            <w:pPr>
              <w:pStyle w:val="16"/>
            </w:pPr>
            <w:r>
              <w:t>2130122</w:t>
            </w:r>
          </w:p>
        </w:tc>
        <w:tc>
          <w:tcPr>
            <w:tcW w:w="758" w:type="dxa"/>
            <w:vAlign w:val="center"/>
          </w:tcPr>
          <w:p>
            <w:pPr>
              <w:pStyle w:val="16"/>
            </w:pPr>
            <w:r>
              <w:t>农业生产发展</w:t>
            </w:r>
          </w:p>
        </w:tc>
        <w:tc>
          <w:tcPr>
            <w:tcW w:w="758" w:type="dxa"/>
            <w:vAlign w:val="center"/>
          </w:tcPr>
          <w:p>
            <w:pPr>
              <w:pStyle w:val="15"/>
            </w:pPr>
            <w:r>
              <w:t>2458.78</w:t>
            </w:r>
          </w:p>
        </w:tc>
        <w:tc>
          <w:tcPr>
            <w:tcW w:w="758" w:type="dxa"/>
            <w:vAlign w:val="center"/>
          </w:tcPr>
          <w:p>
            <w:pPr>
              <w:pStyle w:val="15"/>
            </w:pPr>
            <w:r>
              <w:t>1361.71</w:t>
            </w:r>
          </w:p>
        </w:tc>
        <w:tc>
          <w:tcPr>
            <w:tcW w:w="758" w:type="dxa"/>
            <w:vAlign w:val="center"/>
          </w:tcPr>
          <w:p>
            <w:pPr>
              <w:pStyle w:val="15"/>
            </w:pPr>
            <w:r>
              <w:t>1361.71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1097.07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33</w:t>
            </w:r>
          </w:p>
        </w:tc>
        <w:tc>
          <w:tcPr>
            <w:tcW w:w="758" w:type="dxa"/>
            <w:vAlign w:val="center"/>
          </w:tcPr>
          <w:p>
            <w:pPr>
              <w:pStyle w:val="16"/>
            </w:pPr>
            <w:r>
              <w:t>2130126</w:t>
            </w:r>
          </w:p>
        </w:tc>
        <w:tc>
          <w:tcPr>
            <w:tcW w:w="758" w:type="dxa"/>
            <w:vAlign w:val="center"/>
          </w:tcPr>
          <w:p>
            <w:pPr>
              <w:pStyle w:val="16"/>
            </w:pPr>
            <w:r>
              <w:t>农村社会事业</w:t>
            </w:r>
          </w:p>
        </w:tc>
        <w:tc>
          <w:tcPr>
            <w:tcW w:w="758" w:type="dxa"/>
            <w:vAlign w:val="center"/>
          </w:tcPr>
          <w:p>
            <w:pPr>
              <w:pStyle w:val="15"/>
            </w:pPr>
            <w:r>
              <w:t>3416.65</w:t>
            </w:r>
          </w:p>
        </w:tc>
        <w:tc>
          <w:tcPr>
            <w:tcW w:w="758" w:type="dxa"/>
            <w:vAlign w:val="center"/>
          </w:tcPr>
          <w:p>
            <w:pPr>
              <w:pStyle w:val="15"/>
            </w:pPr>
            <w:r>
              <w:t>2656.00</w:t>
            </w:r>
          </w:p>
        </w:tc>
        <w:tc>
          <w:tcPr>
            <w:tcW w:w="758" w:type="dxa"/>
            <w:vAlign w:val="center"/>
          </w:tcPr>
          <w:p>
            <w:pPr>
              <w:pStyle w:val="15"/>
            </w:pPr>
            <w:r>
              <w:t>2656.00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760.65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34</w:t>
            </w:r>
          </w:p>
        </w:tc>
        <w:tc>
          <w:tcPr>
            <w:tcW w:w="758" w:type="dxa"/>
            <w:vAlign w:val="center"/>
          </w:tcPr>
          <w:p>
            <w:pPr>
              <w:pStyle w:val="16"/>
            </w:pPr>
            <w:r>
              <w:t>2130135</w:t>
            </w:r>
          </w:p>
        </w:tc>
        <w:tc>
          <w:tcPr>
            <w:tcW w:w="758" w:type="dxa"/>
            <w:vAlign w:val="center"/>
          </w:tcPr>
          <w:p>
            <w:pPr>
              <w:pStyle w:val="16"/>
            </w:pPr>
            <w:r>
              <w:t>农业资源保护修复与利用</w:t>
            </w:r>
          </w:p>
        </w:tc>
        <w:tc>
          <w:tcPr>
            <w:tcW w:w="758" w:type="dxa"/>
            <w:vAlign w:val="center"/>
          </w:tcPr>
          <w:p>
            <w:pPr>
              <w:pStyle w:val="15"/>
            </w:pPr>
            <w:r>
              <w:t>6989.56</w:t>
            </w:r>
          </w:p>
        </w:tc>
        <w:tc>
          <w:tcPr>
            <w:tcW w:w="758" w:type="dxa"/>
            <w:vAlign w:val="center"/>
          </w:tcPr>
          <w:p>
            <w:pPr>
              <w:pStyle w:val="15"/>
            </w:pPr>
            <w:r>
              <w:t>6782.50</w:t>
            </w:r>
          </w:p>
        </w:tc>
        <w:tc>
          <w:tcPr>
            <w:tcW w:w="758" w:type="dxa"/>
            <w:vAlign w:val="center"/>
          </w:tcPr>
          <w:p>
            <w:pPr>
              <w:pStyle w:val="15"/>
            </w:pPr>
            <w:r>
              <w:t>6782.50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35</w:t>
            </w:r>
          </w:p>
        </w:tc>
        <w:tc>
          <w:tcPr>
            <w:tcW w:w="758" w:type="dxa"/>
            <w:vAlign w:val="center"/>
          </w:tcPr>
          <w:p>
            <w:pPr>
              <w:pStyle w:val="16"/>
            </w:pPr>
            <w:r>
              <w:t>2130153</w:t>
            </w:r>
          </w:p>
        </w:tc>
        <w:tc>
          <w:tcPr>
            <w:tcW w:w="758" w:type="dxa"/>
            <w:vAlign w:val="center"/>
          </w:tcPr>
          <w:p>
            <w:pPr>
              <w:pStyle w:val="16"/>
            </w:pPr>
            <w:r>
              <w:t>农田建设</w:t>
            </w:r>
          </w:p>
        </w:tc>
        <w:tc>
          <w:tcPr>
            <w:tcW w:w="758" w:type="dxa"/>
            <w:vAlign w:val="center"/>
          </w:tcPr>
          <w:p>
            <w:pPr>
              <w:pStyle w:val="15"/>
            </w:pPr>
            <w:r>
              <w:t>6801.13</w:t>
            </w:r>
          </w:p>
        </w:tc>
        <w:tc>
          <w:tcPr>
            <w:tcW w:w="758" w:type="dxa"/>
            <w:vAlign w:val="center"/>
          </w:tcPr>
          <w:p>
            <w:pPr>
              <w:pStyle w:val="15"/>
            </w:pPr>
            <w:r>
              <w:t>6326.00</w:t>
            </w:r>
          </w:p>
        </w:tc>
        <w:tc>
          <w:tcPr>
            <w:tcW w:w="758" w:type="dxa"/>
            <w:vAlign w:val="center"/>
          </w:tcPr>
          <w:p>
            <w:pPr>
              <w:pStyle w:val="15"/>
            </w:pPr>
            <w:r>
              <w:t>6326.00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36</w:t>
            </w:r>
          </w:p>
        </w:tc>
        <w:tc>
          <w:tcPr>
            <w:tcW w:w="758" w:type="dxa"/>
            <w:vAlign w:val="center"/>
          </w:tcPr>
          <w:p>
            <w:pPr>
              <w:pStyle w:val="16"/>
            </w:pPr>
            <w:r>
              <w:t>2130199</w:t>
            </w:r>
          </w:p>
        </w:tc>
        <w:tc>
          <w:tcPr>
            <w:tcW w:w="758" w:type="dxa"/>
            <w:vAlign w:val="center"/>
          </w:tcPr>
          <w:p>
            <w:pPr>
              <w:pStyle w:val="16"/>
            </w:pPr>
            <w:r>
              <w:t>其他农业农村支出</w:t>
            </w:r>
          </w:p>
        </w:tc>
        <w:tc>
          <w:tcPr>
            <w:tcW w:w="758" w:type="dxa"/>
            <w:vAlign w:val="center"/>
          </w:tcPr>
          <w:p>
            <w:pPr>
              <w:pStyle w:val="15"/>
            </w:pPr>
            <w:r>
              <w:t>360.40</w:t>
            </w:r>
          </w:p>
        </w:tc>
        <w:tc>
          <w:tcPr>
            <w:tcW w:w="758" w:type="dxa"/>
            <w:vAlign w:val="center"/>
          </w:tcPr>
          <w:p>
            <w:pPr>
              <w:pStyle w:val="15"/>
            </w:pPr>
            <w:r>
              <w:t>110.40</w:t>
            </w:r>
          </w:p>
        </w:tc>
        <w:tc>
          <w:tcPr>
            <w:tcW w:w="758" w:type="dxa"/>
            <w:vAlign w:val="center"/>
          </w:tcPr>
          <w:p>
            <w:pPr>
              <w:pStyle w:val="15"/>
            </w:pPr>
            <w:r>
              <w:t>110.40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37</w:t>
            </w:r>
          </w:p>
        </w:tc>
        <w:tc>
          <w:tcPr>
            <w:tcW w:w="758" w:type="dxa"/>
            <w:vAlign w:val="center"/>
          </w:tcPr>
          <w:p>
            <w:pPr>
              <w:pStyle w:val="16"/>
            </w:pPr>
            <w:r>
              <w:t>21305</w:t>
            </w:r>
          </w:p>
        </w:tc>
        <w:tc>
          <w:tcPr>
            <w:tcW w:w="758" w:type="dxa"/>
            <w:vAlign w:val="center"/>
          </w:tcPr>
          <w:p>
            <w:pPr>
              <w:pStyle w:val="16"/>
            </w:pPr>
            <w:r>
              <w:t>巩固脱贫攻坚成果衔接乡村振兴</w:t>
            </w:r>
          </w:p>
        </w:tc>
        <w:tc>
          <w:tcPr>
            <w:tcW w:w="758" w:type="dxa"/>
            <w:vAlign w:val="center"/>
          </w:tcPr>
          <w:p>
            <w:pPr>
              <w:pStyle w:val="15"/>
            </w:pPr>
            <w:r>
              <w:t>3563.00</w:t>
            </w:r>
          </w:p>
        </w:tc>
        <w:tc>
          <w:tcPr>
            <w:tcW w:w="758" w:type="dxa"/>
            <w:vAlign w:val="center"/>
          </w:tcPr>
          <w:p>
            <w:pPr>
              <w:pStyle w:val="15"/>
            </w:pPr>
            <w:r>
              <w:t>3563.00</w:t>
            </w:r>
          </w:p>
        </w:tc>
        <w:tc>
          <w:tcPr>
            <w:tcW w:w="758" w:type="dxa"/>
            <w:vAlign w:val="center"/>
          </w:tcPr>
          <w:p>
            <w:pPr>
              <w:pStyle w:val="15"/>
            </w:pPr>
            <w:r>
              <w:t>3563.00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38</w:t>
            </w:r>
          </w:p>
        </w:tc>
        <w:tc>
          <w:tcPr>
            <w:tcW w:w="758" w:type="dxa"/>
            <w:vAlign w:val="center"/>
          </w:tcPr>
          <w:p>
            <w:pPr>
              <w:pStyle w:val="16"/>
            </w:pPr>
            <w:r>
              <w:t>2130502</w:t>
            </w:r>
          </w:p>
        </w:tc>
        <w:tc>
          <w:tcPr>
            <w:tcW w:w="758" w:type="dxa"/>
            <w:vAlign w:val="center"/>
          </w:tcPr>
          <w:p>
            <w:pPr>
              <w:pStyle w:val="16"/>
            </w:pPr>
            <w:r>
              <w:t>一般行政管理事务</w:t>
            </w:r>
          </w:p>
        </w:tc>
        <w:tc>
          <w:tcPr>
            <w:tcW w:w="758" w:type="dxa"/>
            <w:vAlign w:val="center"/>
          </w:tcPr>
          <w:p>
            <w:pPr>
              <w:pStyle w:val="15"/>
            </w:pPr>
            <w:r>
              <w:t>40.00</w:t>
            </w:r>
          </w:p>
        </w:tc>
        <w:tc>
          <w:tcPr>
            <w:tcW w:w="758" w:type="dxa"/>
            <w:vAlign w:val="center"/>
          </w:tcPr>
          <w:p>
            <w:pPr>
              <w:pStyle w:val="15"/>
            </w:pPr>
            <w:r>
              <w:t>40.00</w:t>
            </w:r>
          </w:p>
        </w:tc>
        <w:tc>
          <w:tcPr>
            <w:tcW w:w="758" w:type="dxa"/>
            <w:vAlign w:val="center"/>
          </w:tcPr>
          <w:p>
            <w:pPr>
              <w:pStyle w:val="15"/>
            </w:pPr>
            <w:r>
              <w:t>40.00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39</w:t>
            </w:r>
          </w:p>
        </w:tc>
        <w:tc>
          <w:tcPr>
            <w:tcW w:w="758" w:type="dxa"/>
            <w:vAlign w:val="center"/>
          </w:tcPr>
          <w:p>
            <w:pPr>
              <w:pStyle w:val="16"/>
            </w:pPr>
            <w:r>
              <w:t>2130599</w:t>
            </w:r>
          </w:p>
        </w:tc>
        <w:tc>
          <w:tcPr>
            <w:tcW w:w="758" w:type="dxa"/>
            <w:vAlign w:val="center"/>
          </w:tcPr>
          <w:p>
            <w:pPr>
              <w:pStyle w:val="16"/>
            </w:pPr>
            <w:r>
              <w:t>其他巩固脱贫攻坚成果衔接乡村振兴支出</w:t>
            </w:r>
          </w:p>
        </w:tc>
        <w:tc>
          <w:tcPr>
            <w:tcW w:w="758" w:type="dxa"/>
            <w:vAlign w:val="center"/>
          </w:tcPr>
          <w:p>
            <w:pPr>
              <w:pStyle w:val="15"/>
            </w:pPr>
            <w:r>
              <w:t>3523.00</w:t>
            </w:r>
          </w:p>
        </w:tc>
        <w:tc>
          <w:tcPr>
            <w:tcW w:w="758" w:type="dxa"/>
            <w:vAlign w:val="center"/>
          </w:tcPr>
          <w:p>
            <w:pPr>
              <w:pStyle w:val="15"/>
            </w:pPr>
            <w:r>
              <w:t>3523.00</w:t>
            </w:r>
          </w:p>
        </w:tc>
        <w:tc>
          <w:tcPr>
            <w:tcW w:w="758" w:type="dxa"/>
            <w:vAlign w:val="center"/>
          </w:tcPr>
          <w:p>
            <w:pPr>
              <w:pStyle w:val="15"/>
            </w:pPr>
            <w:r>
              <w:t>3523.00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40</w:t>
            </w:r>
          </w:p>
        </w:tc>
        <w:tc>
          <w:tcPr>
            <w:tcW w:w="758" w:type="dxa"/>
            <w:vAlign w:val="center"/>
          </w:tcPr>
          <w:p>
            <w:pPr>
              <w:pStyle w:val="16"/>
            </w:pPr>
            <w:r>
              <w:t>21307</w:t>
            </w:r>
          </w:p>
        </w:tc>
        <w:tc>
          <w:tcPr>
            <w:tcW w:w="758" w:type="dxa"/>
            <w:vAlign w:val="center"/>
          </w:tcPr>
          <w:p>
            <w:pPr>
              <w:pStyle w:val="16"/>
            </w:pPr>
            <w:r>
              <w:t>农村综合改革</w:t>
            </w:r>
          </w:p>
        </w:tc>
        <w:tc>
          <w:tcPr>
            <w:tcW w:w="758" w:type="dxa"/>
            <w:vAlign w:val="center"/>
          </w:tcPr>
          <w:p>
            <w:pPr>
              <w:pStyle w:val="15"/>
            </w:pPr>
            <w:r>
              <w:t>718.78</w:t>
            </w:r>
          </w:p>
        </w:tc>
        <w:tc>
          <w:tcPr>
            <w:tcW w:w="758" w:type="dxa"/>
            <w:vAlign w:val="center"/>
          </w:tcPr>
          <w:p>
            <w:pPr>
              <w:pStyle w:val="15"/>
            </w:pPr>
            <w:r>
              <w:t>565.00</w:t>
            </w:r>
          </w:p>
        </w:tc>
        <w:tc>
          <w:tcPr>
            <w:tcW w:w="758" w:type="dxa"/>
            <w:vAlign w:val="center"/>
          </w:tcPr>
          <w:p>
            <w:pPr>
              <w:pStyle w:val="15"/>
            </w:pPr>
            <w:r>
              <w:t>565.00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41</w:t>
            </w:r>
          </w:p>
        </w:tc>
        <w:tc>
          <w:tcPr>
            <w:tcW w:w="758" w:type="dxa"/>
            <w:vAlign w:val="center"/>
          </w:tcPr>
          <w:p>
            <w:pPr>
              <w:pStyle w:val="16"/>
            </w:pPr>
            <w:r>
              <w:t>2130799</w:t>
            </w:r>
          </w:p>
        </w:tc>
        <w:tc>
          <w:tcPr>
            <w:tcW w:w="758" w:type="dxa"/>
            <w:vAlign w:val="center"/>
          </w:tcPr>
          <w:p>
            <w:pPr>
              <w:pStyle w:val="16"/>
            </w:pPr>
            <w:r>
              <w:t>其他农村综合改革支出</w:t>
            </w:r>
          </w:p>
        </w:tc>
        <w:tc>
          <w:tcPr>
            <w:tcW w:w="758" w:type="dxa"/>
            <w:vAlign w:val="center"/>
          </w:tcPr>
          <w:p>
            <w:pPr>
              <w:pStyle w:val="15"/>
            </w:pPr>
            <w:r>
              <w:t>718.78</w:t>
            </w:r>
          </w:p>
        </w:tc>
        <w:tc>
          <w:tcPr>
            <w:tcW w:w="758" w:type="dxa"/>
            <w:vAlign w:val="center"/>
          </w:tcPr>
          <w:p>
            <w:pPr>
              <w:pStyle w:val="15"/>
            </w:pPr>
            <w:r>
              <w:t>565.00</w:t>
            </w:r>
          </w:p>
        </w:tc>
        <w:tc>
          <w:tcPr>
            <w:tcW w:w="758" w:type="dxa"/>
            <w:vAlign w:val="center"/>
          </w:tcPr>
          <w:p>
            <w:pPr>
              <w:pStyle w:val="15"/>
            </w:pPr>
            <w:r>
              <w:t>565.00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42</w:t>
            </w:r>
          </w:p>
        </w:tc>
        <w:tc>
          <w:tcPr>
            <w:tcW w:w="758" w:type="dxa"/>
            <w:vAlign w:val="center"/>
          </w:tcPr>
          <w:p>
            <w:pPr>
              <w:pStyle w:val="16"/>
            </w:pPr>
            <w:r>
              <w:t>216</w:t>
            </w:r>
          </w:p>
        </w:tc>
        <w:tc>
          <w:tcPr>
            <w:tcW w:w="758" w:type="dxa"/>
            <w:vAlign w:val="center"/>
          </w:tcPr>
          <w:p>
            <w:pPr>
              <w:pStyle w:val="16"/>
            </w:pPr>
            <w:r>
              <w:t>商业服务业等支出</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43</w:t>
            </w:r>
          </w:p>
        </w:tc>
        <w:tc>
          <w:tcPr>
            <w:tcW w:w="758" w:type="dxa"/>
            <w:vAlign w:val="center"/>
          </w:tcPr>
          <w:p>
            <w:pPr>
              <w:pStyle w:val="16"/>
            </w:pPr>
            <w:r>
              <w:t>21602</w:t>
            </w:r>
          </w:p>
        </w:tc>
        <w:tc>
          <w:tcPr>
            <w:tcW w:w="758" w:type="dxa"/>
            <w:vAlign w:val="center"/>
          </w:tcPr>
          <w:p>
            <w:pPr>
              <w:pStyle w:val="16"/>
            </w:pPr>
            <w:r>
              <w:t>商业流通事务</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44</w:t>
            </w:r>
          </w:p>
        </w:tc>
        <w:tc>
          <w:tcPr>
            <w:tcW w:w="758" w:type="dxa"/>
            <w:vAlign w:val="center"/>
          </w:tcPr>
          <w:p>
            <w:pPr>
              <w:pStyle w:val="16"/>
            </w:pPr>
            <w:r>
              <w:t>2160299</w:t>
            </w:r>
          </w:p>
        </w:tc>
        <w:tc>
          <w:tcPr>
            <w:tcW w:w="758" w:type="dxa"/>
            <w:vAlign w:val="center"/>
          </w:tcPr>
          <w:p>
            <w:pPr>
              <w:pStyle w:val="16"/>
            </w:pPr>
            <w:r>
              <w:t>其他商业流通事务支出</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45</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46</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47</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326安平县农业农村局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34302.56</w:t>
            </w:r>
          </w:p>
        </w:tc>
        <w:tc>
          <w:tcPr>
            <w:tcW w:w="1095" w:type="dxa"/>
            <w:vAlign w:val="center"/>
          </w:tcPr>
          <w:p>
            <w:pPr>
              <w:pStyle w:val="19"/>
            </w:pPr>
            <w:r>
              <w:t>2713.35</w:t>
            </w:r>
          </w:p>
        </w:tc>
        <w:tc>
          <w:tcPr>
            <w:tcW w:w="1095" w:type="dxa"/>
            <w:vAlign w:val="center"/>
          </w:tcPr>
          <w:p>
            <w:pPr>
              <w:pStyle w:val="19"/>
            </w:pPr>
            <w:r>
              <w:t>31589.21</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206</w:t>
            </w:r>
          </w:p>
        </w:tc>
        <w:tc>
          <w:tcPr>
            <w:tcW w:w="1095" w:type="dxa"/>
            <w:vAlign w:val="center"/>
          </w:tcPr>
          <w:p>
            <w:pPr>
              <w:pStyle w:val="16"/>
            </w:pPr>
            <w:r>
              <w:t>科学技术支出</w:t>
            </w: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20604</w:t>
            </w:r>
          </w:p>
        </w:tc>
        <w:tc>
          <w:tcPr>
            <w:tcW w:w="1095" w:type="dxa"/>
            <w:vAlign w:val="center"/>
          </w:tcPr>
          <w:p>
            <w:pPr>
              <w:pStyle w:val="16"/>
            </w:pPr>
            <w:r>
              <w:t>技术研究与开发</w:t>
            </w: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2060404</w:t>
            </w:r>
          </w:p>
        </w:tc>
        <w:tc>
          <w:tcPr>
            <w:tcW w:w="1095" w:type="dxa"/>
            <w:vAlign w:val="center"/>
          </w:tcPr>
          <w:p>
            <w:pPr>
              <w:pStyle w:val="16"/>
            </w:pPr>
            <w:r>
              <w:t>科技成果转化与扩散</w:t>
            </w: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771.35</w:t>
            </w:r>
          </w:p>
        </w:tc>
        <w:tc>
          <w:tcPr>
            <w:tcW w:w="1095" w:type="dxa"/>
            <w:vAlign w:val="center"/>
          </w:tcPr>
          <w:p>
            <w:pPr>
              <w:pStyle w:val="15"/>
            </w:pPr>
            <w:r>
              <w:t>771.35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756.87</w:t>
            </w:r>
          </w:p>
        </w:tc>
        <w:tc>
          <w:tcPr>
            <w:tcW w:w="1095" w:type="dxa"/>
            <w:vAlign w:val="center"/>
          </w:tcPr>
          <w:p>
            <w:pPr>
              <w:pStyle w:val="15"/>
            </w:pPr>
            <w:r>
              <w:t>756.87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2080501</w:t>
            </w:r>
          </w:p>
        </w:tc>
        <w:tc>
          <w:tcPr>
            <w:tcW w:w="1095" w:type="dxa"/>
            <w:vAlign w:val="center"/>
          </w:tcPr>
          <w:p>
            <w:pPr>
              <w:pStyle w:val="16"/>
            </w:pPr>
            <w:r>
              <w:t>行政单位离退休</w:t>
            </w:r>
          </w:p>
        </w:tc>
        <w:tc>
          <w:tcPr>
            <w:tcW w:w="1095" w:type="dxa"/>
            <w:vAlign w:val="center"/>
          </w:tcPr>
          <w:p>
            <w:pPr>
              <w:pStyle w:val="15"/>
            </w:pPr>
            <w:r>
              <w:t>612.27</w:t>
            </w:r>
          </w:p>
        </w:tc>
        <w:tc>
          <w:tcPr>
            <w:tcW w:w="1095" w:type="dxa"/>
            <w:vAlign w:val="center"/>
          </w:tcPr>
          <w:p>
            <w:pPr>
              <w:pStyle w:val="15"/>
            </w:pPr>
            <w:r>
              <w:t>612.27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144.60</w:t>
            </w:r>
          </w:p>
        </w:tc>
        <w:tc>
          <w:tcPr>
            <w:tcW w:w="1095" w:type="dxa"/>
            <w:vAlign w:val="center"/>
          </w:tcPr>
          <w:p>
            <w:pPr>
              <w:pStyle w:val="15"/>
            </w:pPr>
            <w:r>
              <w:t>144.60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20808</w:t>
            </w:r>
          </w:p>
        </w:tc>
        <w:tc>
          <w:tcPr>
            <w:tcW w:w="1095" w:type="dxa"/>
            <w:vAlign w:val="center"/>
          </w:tcPr>
          <w:p>
            <w:pPr>
              <w:pStyle w:val="16"/>
            </w:pPr>
            <w:r>
              <w:t>抚恤</w:t>
            </w:r>
          </w:p>
        </w:tc>
        <w:tc>
          <w:tcPr>
            <w:tcW w:w="1095" w:type="dxa"/>
            <w:vAlign w:val="center"/>
          </w:tcPr>
          <w:p>
            <w:pPr>
              <w:pStyle w:val="15"/>
            </w:pPr>
            <w:r>
              <w:t>7.29</w:t>
            </w:r>
          </w:p>
        </w:tc>
        <w:tc>
          <w:tcPr>
            <w:tcW w:w="1095" w:type="dxa"/>
            <w:vAlign w:val="center"/>
          </w:tcPr>
          <w:p>
            <w:pPr>
              <w:pStyle w:val="15"/>
            </w:pPr>
            <w:r>
              <w:t>7.29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2080801</w:t>
            </w:r>
          </w:p>
        </w:tc>
        <w:tc>
          <w:tcPr>
            <w:tcW w:w="1095" w:type="dxa"/>
            <w:vAlign w:val="center"/>
          </w:tcPr>
          <w:p>
            <w:pPr>
              <w:pStyle w:val="16"/>
            </w:pPr>
            <w:r>
              <w:t>死亡抚恤</w:t>
            </w:r>
          </w:p>
        </w:tc>
        <w:tc>
          <w:tcPr>
            <w:tcW w:w="1095" w:type="dxa"/>
            <w:vAlign w:val="center"/>
          </w:tcPr>
          <w:p>
            <w:pPr>
              <w:pStyle w:val="15"/>
            </w:pPr>
            <w:r>
              <w:t>7.29</w:t>
            </w:r>
          </w:p>
        </w:tc>
        <w:tc>
          <w:tcPr>
            <w:tcW w:w="1095" w:type="dxa"/>
            <w:vAlign w:val="center"/>
          </w:tcPr>
          <w:p>
            <w:pPr>
              <w:pStyle w:val="15"/>
            </w:pPr>
            <w:r>
              <w:t>7.29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20827</w:t>
            </w:r>
          </w:p>
        </w:tc>
        <w:tc>
          <w:tcPr>
            <w:tcW w:w="1095" w:type="dxa"/>
            <w:vAlign w:val="center"/>
          </w:tcPr>
          <w:p>
            <w:pPr>
              <w:pStyle w:val="16"/>
            </w:pPr>
            <w:r>
              <w:t>财政对其他社会保险基金的补助</w:t>
            </w:r>
          </w:p>
        </w:tc>
        <w:tc>
          <w:tcPr>
            <w:tcW w:w="1095" w:type="dxa"/>
            <w:vAlign w:val="center"/>
          </w:tcPr>
          <w:p>
            <w:pPr>
              <w:pStyle w:val="15"/>
            </w:pPr>
            <w:r>
              <w:t>7.19</w:t>
            </w:r>
          </w:p>
        </w:tc>
        <w:tc>
          <w:tcPr>
            <w:tcW w:w="1095" w:type="dxa"/>
            <w:vAlign w:val="center"/>
          </w:tcPr>
          <w:p>
            <w:pPr>
              <w:pStyle w:val="15"/>
            </w:pPr>
            <w:r>
              <w:t>7.19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2082701</w:t>
            </w:r>
          </w:p>
        </w:tc>
        <w:tc>
          <w:tcPr>
            <w:tcW w:w="1095" w:type="dxa"/>
            <w:vAlign w:val="center"/>
          </w:tcPr>
          <w:p>
            <w:pPr>
              <w:pStyle w:val="16"/>
            </w:pPr>
            <w:r>
              <w:t>财政对失业保险基金的补助</w:t>
            </w:r>
          </w:p>
        </w:tc>
        <w:tc>
          <w:tcPr>
            <w:tcW w:w="1095" w:type="dxa"/>
            <w:vAlign w:val="center"/>
          </w:tcPr>
          <w:p>
            <w:pPr>
              <w:pStyle w:val="15"/>
            </w:pPr>
            <w:r>
              <w:t>3.89</w:t>
            </w:r>
          </w:p>
        </w:tc>
        <w:tc>
          <w:tcPr>
            <w:tcW w:w="1095" w:type="dxa"/>
            <w:vAlign w:val="center"/>
          </w:tcPr>
          <w:p>
            <w:pPr>
              <w:pStyle w:val="15"/>
            </w:pPr>
            <w:r>
              <w:t>3.89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2082702</w:t>
            </w:r>
          </w:p>
        </w:tc>
        <w:tc>
          <w:tcPr>
            <w:tcW w:w="1095" w:type="dxa"/>
            <w:vAlign w:val="center"/>
          </w:tcPr>
          <w:p>
            <w:pPr>
              <w:pStyle w:val="16"/>
            </w:pPr>
            <w:r>
              <w:t>财政对工伤保险基金的补助</w:t>
            </w:r>
          </w:p>
        </w:tc>
        <w:tc>
          <w:tcPr>
            <w:tcW w:w="1095" w:type="dxa"/>
            <w:vAlign w:val="center"/>
          </w:tcPr>
          <w:p>
            <w:pPr>
              <w:pStyle w:val="15"/>
            </w:pPr>
            <w:r>
              <w:t>3.30</w:t>
            </w:r>
          </w:p>
        </w:tc>
        <w:tc>
          <w:tcPr>
            <w:tcW w:w="1095" w:type="dxa"/>
            <w:vAlign w:val="center"/>
          </w:tcPr>
          <w:p>
            <w:pPr>
              <w:pStyle w:val="15"/>
            </w:pPr>
            <w:r>
              <w:t>3.30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55.91</w:t>
            </w:r>
          </w:p>
        </w:tc>
        <w:tc>
          <w:tcPr>
            <w:tcW w:w="1095" w:type="dxa"/>
            <w:vAlign w:val="center"/>
          </w:tcPr>
          <w:p>
            <w:pPr>
              <w:pStyle w:val="15"/>
            </w:pPr>
            <w:r>
              <w:t>55.91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55.91</w:t>
            </w:r>
          </w:p>
        </w:tc>
        <w:tc>
          <w:tcPr>
            <w:tcW w:w="1095" w:type="dxa"/>
            <w:vAlign w:val="center"/>
          </w:tcPr>
          <w:p>
            <w:pPr>
              <w:pStyle w:val="15"/>
            </w:pPr>
            <w:r>
              <w:t>55.91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2101101</w:t>
            </w:r>
          </w:p>
        </w:tc>
        <w:tc>
          <w:tcPr>
            <w:tcW w:w="1095" w:type="dxa"/>
            <w:vAlign w:val="center"/>
          </w:tcPr>
          <w:p>
            <w:pPr>
              <w:pStyle w:val="16"/>
            </w:pPr>
            <w:r>
              <w:t>行政单位医疗</w:t>
            </w:r>
          </w:p>
        </w:tc>
        <w:tc>
          <w:tcPr>
            <w:tcW w:w="1095" w:type="dxa"/>
            <w:vAlign w:val="center"/>
          </w:tcPr>
          <w:p>
            <w:pPr>
              <w:pStyle w:val="15"/>
            </w:pPr>
            <w:r>
              <w:t>12.94</w:t>
            </w:r>
          </w:p>
        </w:tc>
        <w:tc>
          <w:tcPr>
            <w:tcW w:w="1095" w:type="dxa"/>
            <w:vAlign w:val="center"/>
          </w:tcPr>
          <w:p>
            <w:pPr>
              <w:pStyle w:val="15"/>
            </w:pPr>
            <w:r>
              <w:t>12.94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pStyle w:val="15"/>
            </w:pPr>
            <w:r>
              <w:t>42.97</w:t>
            </w:r>
          </w:p>
        </w:tc>
        <w:tc>
          <w:tcPr>
            <w:tcW w:w="1095" w:type="dxa"/>
            <w:vAlign w:val="center"/>
          </w:tcPr>
          <w:p>
            <w:pPr>
              <w:pStyle w:val="15"/>
            </w:pPr>
            <w:r>
              <w:t>42.97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211</w:t>
            </w:r>
          </w:p>
        </w:tc>
        <w:tc>
          <w:tcPr>
            <w:tcW w:w="1095" w:type="dxa"/>
            <w:vAlign w:val="center"/>
          </w:tcPr>
          <w:p>
            <w:pPr>
              <w:pStyle w:val="16"/>
            </w:pPr>
            <w:r>
              <w:t>节能环保支出</w:t>
            </w: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19</w:t>
            </w:r>
          </w:p>
        </w:tc>
        <w:tc>
          <w:tcPr>
            <w:tcW w:w="1095" w:type="dxa"/>
            <w:vAlign w:val="center"/>
          </w:tcPr>
          <w:p>
            <w:pPr>
              <w:pStyle w:val="16"/>
            </w:pPr>
            <w:r>
              <w:t>21103</w:t>
            </w:r>
          </w:p>
        </w:tc>
        <w:tc>
          <w:tcPr>
            <w:tcW w:w="1095" w:type="dxa"/>
            <w:vAlign w:val="center"/>
          </w:tcPr>
          <w:p>
            <w:pPr>
              <w:pStyle w:val="16"/>
            </w:pPr>
            <w:r>
              <w:t>污染防治</w:t>
            </w: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20</w:t>
            </w:r>
          </w:p>
        </w:tc>
        <w:tc>
          <w:tcPr>
            <w:tcW w:w="1095" w:type="dxa"/>
            <w:vAlign w:val="center"/>
          </w:tcPr>
          <w:p>
            <w:pPr>
              <w:pStyle w:val="16"/>
            </w:pPr>
            <w:r>
              <w:t>2110301</w:t>
            </w:r>
          </w:p>
        </w:tc>
        <w:tc>
          <w:tcPr>
            <w:tcW w:w="1095" w:type="dxa"/>
            <w:vAlign w:val="center"/>
          </w:tcPr>
          <w:p>
            <w:pPr>
              <w:pStyle w:val="16"/>
            </w:pPr>
            <w:r>
              <w:t>大气</w:t>
            </w: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21</w:t>
            </w:r>
          </w:p>
        </w:tc>
        <w:tc>
          <w:tcPr>
            <w:tcW w:w="1095" w:type="dxa"/>
            <w:vAlign w:val="center"/>
          </w:tcPr>
          <w:p>
            <w:pPr>
              <w:pStyle w:val="16"/>
            </w:pPr>
            <w:r>
              <w:t>212</w:t>
            </w:r>
          </w:p>
        </w:tc>
        <w:tc>
          <w:tcPr>
            <w:tcW w:w="1095" w:type="dxa"/>
            <w:vAlign w:val="center"/>
          </w:tcPr>
          <w:p>
            <w:pPr>
              <w:pStyle w:val="16"/>
            </w:pPr>
            <w:r>
              <w:t>城乡社区支出</w:t>
            </w: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22</w:t>
            </w:r>
          </w:p>
        </w:tc>
        <w:tc>
          <w:tcPr>
            <w:tcW w:w="1095" w:type="dxa"/>
            <w:vAlign w:val="center"/>
          </w:tcPr>
          <w:p>
            <w:pPr>
              <w:pStyle w:val="16"/>
            </w:pPr>
            <w:r>
              <w:t>21203</w:t>
            </w:r>
          </w:p>
        </w:tc>
        <w:tc>
          <w:tcPr>
            <w:tcW w:w="1095" w:type="dxa"/>
            <w:vAlign w:val="center"/>
          </w:tcPr>
          <w:p>
            <w:pPr>
              <w:pStyle w:val="16"/>
            </w:pPr>
            <w:r>
              <w:t>城乡社区公共设施</w:t>
            </w: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23</w:t>
            </w:r>
          </w:p>
        </w:tc>
        <w:tc>
          <w:tcPr>
            <w:tcW w:w="1095" w:type="dxa"/>
            <w:vAlign w:val="center"/>
          </w:tcPr>
          <w:p>
            <w:pPr>
              <w:pStyle w:val="16"/>
            </w:pPr>
            <w:r>
              <w:t>2120303</w:t>
            </w:r>
          </w:p>
        </w:tc>
        <w:tc>
          <w:tcPr>
            <w:tcW w:w="1095" w:type="dxa"/>
            <w:vAlign w:val="center"/>
          </w:tcPr>
          <w:p>
            <w:pPr>
              <w:pStyle w:val="16"/>
            </w:pPr>
            <w:r>
              <w:t>小城镇基础设施建设</w:t>
            </w: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24</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30579.16</w:t>
            </w:r>
          </w:p>
        </w:tc>
        <w:tc>
          <w:tcPr>
            <w:tcW w:w="1095" w:type="dxa"/>
            <w:vAlign w:val="center"/>
          </w:tcPr>
          <w:p>
            <w:pPr>
              <w:pStyle w:val="15"/>
            </w:pPr>
            <w:r>
              <w:t>1775.95</w:t>
            </w:r>
          </w:p>
        </w:tc>
        <w:tc>
          <w:tcPr>
            <w:tcW w:w="1095" w:type="dxa"/>
            <w:vAlign w:val="center"/>
          </w:tcPr>
          <w:p>
            <w:pPr>
              <w:pStyle w:val="15"/>
            </w:pPr>
            <w:r>
              <w:t>28803.21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25</w:t>
            </w:r>
          </w:p>
        </w:tc>
        <w:tc>
          <w:tcPr>
            <w:tcW w:w="1095" w:type="dxa"/>
            <w:vAlign w:val="center"/>
          </w:tcPr>
          <w:p>
            <w:pPr>
              <w:pStyle w:val="16"/>
            </w:pPr>
            <w:r>
              <w:t>21301</w:t>
            </w:r>
          </w:p>
        </w:tc>
        <w:tc>
          <w:tcPr>
            <w:tcW w:w="1095" w:type="dxa"/>
            <w:vAlign w:val="center"/>
          </w:tcPr>
          <w:p>
            <w:pPr>
              <w:pStyle w:val="16"/>
            </w:pPr>
            <w:r>
              <w:t>农业农村</w:t>
            </w:r>
          </w:p>
        </w:tc>
        <w:tc>
          <w:tcPr>
            <w:tcW w:w="1095" w:type="dxa"/>
            <w:vAlign w:val="center"/>
          </w:tcPr>
          <w:p>
            <w:pPr>
              <w:pStyle w:val="15"/>
            </w:pPr>
            <w:r>
              <w:t>26297.39</w:t>
            </w:r>
          </w:p>
        </w:tc>
        <w:tc>
          <w:tcPr>
            <w:tcW w:w="1095" w:type="dxa"/>
            <w:vAlign w:val="center"/>
          </w:tcPr>
          <w:p>
            <w:pPr>
              <w:pStyle w:val="15"/>
            </w:pPr>
            <w:r>
              <w:t>1775.95</w:t>
            </w:r>
          </w:p>
        </w:tc>
        <w:tc>
          <w:tcPr>
            <w:tcW w:w="1095" w:type="dxa"/>
            <w:vAlign w:val="center"/>
          </w:tcPr>
          <w:p>
            <w:pPr>
              <w:pStyle w:val="15"/>
            </w:pPr>
            <w:r>
              <w:t>24521.44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26</w:t>
            </w:r>
          </w:p>
        </w:tc>
        <w:tc>
          <w:tcPr>
            <w:tcW w:w="1095" w:type="dxa"/>
            <w:vAlign w:val="center"/>
          </w:tcPr>
          <w:p>
            <w:pPr>
              <w:pStyle w:val="16"/>
            </w:pPr>
            <w:r>
              <w:t>2130101</w:t>
            </w:r>
          </w:p>
        </w:tc>
        <w:tc>
          <w:tcPr>
            <w:tcW w:w="1095" w:type="dxa"/>
            <w:vAlign w:val="center"/>
          </w:tcPr>
          <w:p>
            <w:pPr>
              <w:pStyle w:val="16"/>
            </w:pPr>
            <w:r>
              <w:t>行政运行</w:t>
            </w:r>
          </w:p>
        </w:tc>
        <w:tc>
          <w:tcPr>
            <w:tcW w:w="1095" w:type="dxa"/>
            <w:vAlign w:val="center"/>
          </w:tcPr>
          <w:p>
            <w:pPr>
              <w:pStyle w:val="15"/>
            </w:pPr>
            <w:r>
              <w:t>1053.52</w:t>
            </w:r>
          </w:p>
        </w:tc>
        <w:tc>
          <w:tcPr>
            <w:tcW w:w="1095" w:type="dxa"/>
            <w:vAlign w:val="center"/>
          </w:tcPr>
          <w:p>
            <w:pPr>
              <w:pStyle w:val="15"/>
            </w:pPr>
            <w:r>
              <w:t>1053.52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27</w:t>
            </w:r>
          </w:p>
        </w:tc>
        <w:tc>
          <w:tcPr>
            <w:tcW w:w="1095" w:type="dxa"/>
            <w:vAlign w:val="center"/>
          </w:tcPr>
          <w:p>
            <w:pPr>
              <w:pStyle w:val="16"/>
            </w:pPr>
            <w:r>
              <w:t>2130104</w:t>
            </w:r>
          </w:p>
        </w:tc>
        <w:tc>
          <w:tcPr>
            <w:tcW w:w="1095" w:type="dxa"/>
            <w:vAlign w:val="center"/>
          </w:tcPr>
          <w:p>
            <w:pPr>
              <w:pStyle w:val="16"/>
            </w:pPr>
            <w:r>
              <w:t>事业运行</w:t>
            </w:r>
          </w:p>
        </w:tc>
        <w:tc>
          <w:tcPr>
            <w:tcW w:w="1095" w:type="dxa"/>
            <w:vAlign w:val="center"/>
          </w:tcPr>
          <w:p>
            <w:pPr>
              <w:pStyle w:val="15"/>
            </w:pPr>
            <w:r>
              <w:t>762.43</w:t>
            </w:r>
          </w:p>
        </w:tc>
        <w:tc>
          <w:tcPr>
            <w:tcW w:w="1095" w:type="dxa"/>
            <w:vAlign w:val="center"/>
          </w:tcPr>
          <w:p>
            <w:pPr>
              <w:pStyle w:val="15"/>
            </w:pPr>
            <w:r>
              <w:t>722.43</w:t>
            </w:r>
          </w:p>
        </w:tc>
        <w:tc>
          <w:tcPr>
            <w:tcW w:w="1095" w:type="dxa"/>
            <w:vAlign w:val="center"/>
          </w:tcPr>
          <w:p>
            <w:pPr>
              <w:pStyle w:val="15"/>
            </w:pPr>
            <w:r>
              <w:t>40.00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28</w:t>
            </w:r>
          </w:p>
        </w:tc>
        <w:tc>
          <w:tcPr>
            <w:tcW w:w="1095" w:type="dxa"/>
            <w:vAlign w:val="center"/>
          </w:tcPr>
          <w:p>
            <w:pPr>
              <w:pStyle w:val="16"/>
            </w:pPr>
            <w:r>
              <w:t>2130106</w:t>
            </w:r>
          </w:p>
        </w:tc>
        <w:tc>
          <w:tcPr>
            <w:tcW w:w="1095" w:type="dxa"/>
            <w:vAlign w:val="center"/>
          </w:tcPr>
          <w:p>
            <w:pPr>
              <w:pStyle w:val="16"/>
            </w:pPr>
            <w:r>
              <w:t>科技转化与推广服务</w:t>
            </w:r>
          </w:p>
        </w:tc>
        <w:tc>
          <w:tcPr>
            <w:tcW w:w="1095" w:type="dxa"/>
            <w:vAlign w:val="center"/>
          </w:tcPr>
          <w:p>
            <w:pPr>
              <w:pStyle w:val="15"/>
            </w:pPr>
            <w:r>
              <w:t>27.50</w:t>
            </w:r>
          </w:p>
        </w:tc>
        <w:tc>
          <w:tcPr>
            <w:tcW w:w="1095" w:type="dxa"/>
            <w:vAlign w:val="center"/>
          </w:tcPr>
          <w:p>
            <w:pPr>
              <w:pStyle w:val="15"/>
            </w:pPr>
          </w:p>
        </w:tc>
        <w:tc>
          <w:tcPr>
            <w:tcW w:w="1095" w:type="dxa"/>
            <w:vAlign w:val="center"/>
          </w:tcPr>
          <w:p>
            <w:pPr>
              <w:pStyle w:val="15"/>
            </w:pPr>
            <w:r>
              <w:t>27.50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29</w:t>
            </w:r>
          </w:p>
        </w:tc>
        <w:tc>
          <w:tcPr>
            <w:tcW w:w="1095" w:type="dxa"/>
            <w:vAlign w:val="center"/>
          </w:tcPr>
          <w:p>
            <w:pPr>
              <w:pStyle w:val="16"/>
            </w:pPr>
            <w:r>
              <w:t>2130108</w:t>
            </w:r>
          </w:p>
        </w:tc>
        <w:tc>
          <w:tcPr>
            <w:tcW w:w="1095" w:type="dxa"/>
            <w:vAlign w:val="center"/>
          </w:tcPr>
          <w:p>
            <w:pPr>
              <w:pStyle w:val="16"/>
            </w:pPr>
            <w:r>
              <w:t>病虫害控制</w:t>
            </w:r>
          </w:p>
        </w:tc>
        <w:tc>
          <w:tcPr>
            <w:tcW w:w="1095" w:type="dxa"/>
            <w:vAlign w:val="center"/>
          </w:tcPr>
          <w:p>
            <w:pPr>
              <w:pStyle w:val="15"/>
            </w:pPr>
            <w:r>
              <w:t>442.85</w:t>
            </w:r>
          </w:p>
        </w:tc>
        <w:tc>
          <w:tcPr>
            <w:tcW w:w="1095" w:type="dxa"/>
            <w:vAlign w:val="center"/>
          </w:tcPr>
          <w:p>
            <w:pPr>
              <w:pStyle w:val="15"/>
            </w:pPr>
          </w:p>
        </w:tc>
        <w:tc>
          <w:tcPr>
            <w:tcW w:w="1095" w:type="dxa"/>
            <w:vAlign w:val="center"/>
          </w:tcPr>
          <w:p>
            <w:pPr>
              <w:pStyle w:val="15"/>
            </w:pPr>
            <w:r>
              <w:t>442.85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30</w:t>
            </w:r>
          </w:p>
        </w:tc>
        <w:tc>
          <w:tcPr>
            <w:tcW w:w="1095" w:type="dxa"/>
            <w:vAlign w:val="center"/>
          </w:tcPr>
          <w:p>
            <w:pPr>
              <w:pStyle w:val="16"/>
            </w:pPr>
            <w:r>
              <w:t>2130109</w:t>
            </w:r>
          </w:p>
        </w:tc>
        <w:tc>
          <w:tcPr>
            <w:tcW w:w="1095" w:type="dxa"/>
            <w:vAlign w:val="center"/>
          </w:tcPr>
          <w:p>
            <w:pPr>
              <w:pStyle w:val="16"/>
            </w:pPr>
            <w:r>
              <w:t>农产品质量安全</w:t>
            </w:r>
          </w:p>
        </w:tc>
        <w:tc>
          <w:tcPr>
            <w:tcW w:w="1095" w:type="dxa"/>
            <w:vAlign w:val="center"/>
          </w:tcPr>
          <w:p>
            <w:pPr>
              <w:pStyle w:val="15"/>
            </w:pPr>
            <w:r>
              <w:t>5.70</w:t>
            </w:r>
          </w:p>
        </w:tc>
        <w:tc>
          <w:tcPr>
            <w:tcW w:w="1095" w:type="dxa"/>
            <w:vAlign w:val="center"/>
          </w:tcPr>
          <w:p>
            <w:pPr>
              <w:pStyle w:val="15"/>
            </w:pPr>
          </w:p>
        </w:tc>
        <w:tc>
          <w:tcPr>
            <w:tcW w:w="1095" w:type="dxa"/>
            <w:vAlign w:val="center"/>
          </w:tcPr>
          <w:p>
            <w:pPr>
              <w:pStyle w:val="15"/>
            </w:pPr>
            <w:r>
              <w:t>5.70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31</w:t>
            </w:r>
          </w:p>
        </w:tc>
        <w:tc>
          <w:tcPr>
            <w:tcW w:w="1095" w:type="dxa"/>
            <w:vAlign w:val="center"/>
          </w:tcPr>
          <w:p>
            <w:pPr>
              <w:pStyle w:val="16"/>
            </w:pPr>
            <w:r>
              <w:t>2130121</w:t>
            </w:r>
          </w:p>
        </w:tc>
        <w:tc>
          <w:tcPr>
            <w:tcW w:w="1095" w:type="dxa"/>
            <w:vAlign w:val="center"/>
          </w:tcPr>
          <w:p>
            <w:pPr>
              <w:pStyle w:val="16"/>
            </w:pPr>
            <w:r>
              <w:t>农业结构调整补贴</w:t>
            </w:r>
          </w:p>
        </w:tc>
        <w:tc>
          <w:tcPr>
            <w:tcW w:w="1095" w:type="dxa"/>
            <w:vAlign w:val="center"/>
          </w:tcPr>
          <w:p>
            <w:pPr>
              <w:pStyle w:val="15"/>
            </w:pPr>
            <w:r>
              <w:t>3978.87</w:t>
            </w:r>
          </w:p>
        </w:tc>
        <w:tc>
          <w:tcPr>
            <w:tcW w:w="1095" w:type="dxa"/>
            <w:vAlign w:val="center"/>
          </w:tcPr>
          <w:p>
            <w:pPr>
              <w:pStyle w:val="15"/>
            </w:pPr>
          </w:p>
        </w:tc>
        <w:tc>
          <w:tcPr>
            <w:tcW w:w="1095" w:type="dxa"/>
            <w:vAlign w:val="center"/>
          </w:tcPr>
          <w:p>
            <w:pPr>
              <w:pStyle w:val="15"/>
            </w:pPr>
            <w:r>
              <w:t>3978.87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32</w:t>
            </w:r>
          </w:p>
        </w:tc>
        <w:tc>
          <w:tcPr>
            <w:tcW w:w="1095" w:type="dxa"/>
            <w:vAlign w:val="center"/>
          </w:tcPr>
          <w:p>
            <w:pPr>
              <w:pStyle w:val="16"/>
            </w:pPr>
            <w:r>
              <w:t>2130122</w:t>
            </w:r>
          </w:p>
        </w:tc>
        <w:tc>
          <w:tcPr>
            <w:tcW w:w="1095" w:type="dxa"/>
            <w:vAlign w:val="center"/>
          </w:tcPr>
          <w:p>
            <w:pPr>
              <w:pStyle w:val="16"/>
            </w:pPr>
            <w:r>
              <w:t>农业生产发展</w:t>
            </w:r>
          </w:p>
        </w:tc>
        <w:tc>
          <w:tcPr>
            <w:tcW w:w="1095" w:type="dxa"/>
            <w:vAlign w:val="center"/>
          </w:tcPr>
          <w:p>
            <w:pPr>
              <w:pStyle w:val="15"/>
            </w:pPr>
            <w:r>
              <w:t>2458.78</w:t>
            </w:r>
          </w:p>
        </w:tc>
        <w:tc>
          <w:tcPr>
            <w:tcW w:w="1095" w:type="dxa"/>
            <w:vAlign w:val="center"/>
          </w:tcPr>
          <w:p>
            <w:pPr>
              <w:pStyle w:val="15"/>
            </w:pPr>
          </w:p>
        </w:tc>
        <w:tc>
          <w:tcPr>
            <w:tcW w:w="1095" w:type="dxa"/>
            <w:vAlign w:val="center"/>
          </w:tcPr>
          <w:p>
            <w:pPr>
              <w:pStyle w:val="15"/>
            </w:pPr>
            <w:r>
              <w:t>2458.78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33</w:t>
            </w:r>
          </w:p>
        </w:tc>
        <w:tc>
          <w:tcPr>
            <w:tcW w:w="1095" w:type="dxa"/>
            <w:vAlign w:val="center"/>
          </w:tcPr>
          <w:p>
            <w:pPr>
              <w:pStyle w:val="16"/>
            </w:pPr>
            <w:r>
              <w:t>2130126</w:t>
            </w:r>
          </w:p>
        </w:tc>
        <w:tc>
          <w:tcPr>
            <w:tcW w:w="1095" w:type="dxa"/>
            <w:vAlign w:val="center"/>
          </w:tcPr>
          <w:p>
            <w:pPr>
              <w:pStyle w:val="16"/>
            </w:pPr>
            <w:r>
              <w:t>农村社会事业</w:t>
            </w:r>
          </w:p>
        </w:tc>
        <w:tc>
          <w:tcPr>
            <w:tcW w:w="1095" w:type="dxa"/>
            <w:vAlign w:val="center"/>
          </w:tcPr>
          <w:p>
            <w:pPr>
              <w:pStyle w:val="15"/>
            </w:pPr>
            <w:r>
              <w:t>3416.65</w:t>
            </w:r>
          </w:p>
        </w:tc>
        <w:tc>
          <w:tcPr>
            <w:tcW w:w="1095" w:type="dxa"/>
            <w:vAlign w:val="center"/>
          </w:tcPr>
          <w:p>
            <w:pPr>
              <w:pStyle w:val="15"/>
            </w:pPr>
          </w:p>
        </w:tc>
        <w:tc>
          <w:tcPr>
            <w:tcW w:w="1095" w:type="dxa"/>
            <w:vAlign w:val="center"/>
          </w:tcPr>
          <w:p>
            <w:pPr>
              <w:pStyle w:val="15"/>
            </w:pPr>
            <w:r>
              <w:t>3416.65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34</w:t>
            </w:r>
          </w:p>
        </w:tc>
        <w:tc>
          <w:tcPr>
            <w:tcW w:w="1095" w:type="dxa"/>
            <w:vAlign w:val="center"/>
          </w:tcPr>
          <w:p>
            <w:pPr>
              <w:pStyle w:val="16"/>
            </w:pPr>
            <w:r>
              <w:t>2130135</w:t>
            </w:r>
          </w:p>
        </w:tc>
        <w:tc>
          <w:tcPr>
            <w:tcW w:w="1095" w:type="dxa"/>
            <w:vAlign w:val="center"/>
          </w:tcPr>
          <w:p>
            <w:pPr>
              <w:pStyle w:val="16"/>
            </w:pPr>
            <w:r>
              <w:t>农业资源保护修复与利用</w:t>
            </w:r>
          </w:p>
        </w:tc>
        <w:tc>
          <w:tcPr>
            <w:tcW w:w="1095" w:type="dxa"/>
            <w:vAlign w:val="center"/>
          </w:tcPr>
          <w:p>
            <w:pPr>
              <w:pStyle w:val="15"/>
            </w:pPr>
            <w:r>
              <w:t>6989.56</w:t>
            </w:r>
          </w:p>
        </w:tc>
        <w:tc>
          <w:tcPr>
            <w:tcW w:w="1095" w:type="dxa"/>
            <w:vAlign w:val="center"/>
          </w:tcPr>
          <w:p>
            <w:pPr>
              <w:pStyle w:val="15"/>
            </w:pPr>
          </w:p>
        </w:tc>
        <w:tc>
          <w:tcPr>
            <w:tcW w:w="1095" w:type="dxa"/>
            <w:vAlign w:val="center"/>
          </w:tcPr>
          <w:p>
            <w:pPr>
              <w:pStyle w:val="15"/>
            </w:pPr>
            <w:r>
              <w:t>6989.56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35</w:t>
            </w:r>
          </w:p>
        </w:tc>
        <w:tc>
          <w:tcPr>
            <w:tcW w:w="1095" w:type="dxa"/>
            <w:vAlign w:val="center"/>
          </w:tcPr>
          <w:p>
            <w:pPr>
              <w:pStyle w:val="16"/>
            </w:pPr>
            <w:r>
              <w:t>2130153</w:t>
            </w:r>
          </w:p>
        </w:tc>
        <w:tc>
          <w:tcPr>
            <w:tcW w:w="1095" w:type="dxa"/>
            <w:vAlign w:val="center"/>
          </w:tcPr>
          <w:p>
            <w:pPr>
              <w:pStyle w:val="16"/>
            </w:pPr>
            <w:r>
              <w:t>农田建设</w:t>
            </w:r>
          </w:p>
        </w:tc>
        <w:tc>
          <w:tcPr>
            <w:tcW w:w="1095" w:type="dxa"/>
            <w:vAlign w:val="center"/>
          </w:tcPr>
          <w:p>
            <w:pPr>
              <w:pStyle w:val="15"/>
            </w:pPr>
            <w:r>
              <w:t>6801.13</w:t>
            </w:r>
          </w:p>
        </w:tc>
        <w:tc>
          <w:tcPr>
            <w:tcW w:w="1095" w:type="dxa"/>
            <w:vAlign w:val="center"/>
          </w:tcPr>
          <w:p>
            <w:pPr>
              <w:pStyle w:val="15"/>
            </w:pPr>
          </w:p>
        </w:tc>
        <w:tc>
          <w:tcPr>
            <w:tcW w:w="1095" w:type="dxa"/>
            <w:vAlign w:val="center"/>
          </w:tcPr>
          <w:p>
            <w:pPr>
              <w:pStyle w:val="15"/>
            </w:pPr>
            <w:r>
              <w:t>6801.13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36</w:t>
            </w:r>
          </w:p>
        </w:tc>
        <w:tc>
          <w:tcPr>
            <w:tcW w:w="1095" w:type="dxa"/>
            <w:vAlign w:val="center"/>
          </w:tcPr>
          <w:p>
            <w:pPr>
              <w:pStyle w:val="16"/>
            </w:pPr>
            <w:r>
              <w:t>2130199</w:t>
            </w:r>
          </w:p>
        </w:tc>
        <w:tc>
          <w:tcPr>
            <w:tcW w:w="1095" w:type="dxa"/>
            <w:vAlign w:val="center"/>
          </w:tcPr>
          <w:p>
            <w:pPr>
              <w:pStyle w:val="16"/>
            </w:pPr>
            <w:r>
              <w:t>其他农业农村支出</w:t>
            </w:r>
          </w:p>
        </w:tc>
        <w:tc>
          <w:tcPr>
            <w:tcW w:w="1095" w:type="dxa"/>
            <w:vAlign w:val="center"/>
          </w:tcPr>
          <w:p>
            <w:pPr>
              <w:pStyle w:val="15"/>
            </w:pPr>
            <w:r>
              <w:t>360.40</w:t>
            </w:r>
          </w:p>
        </w:tc>
        <w:tc>
          <w:tcPr>
            <w:tcW w:w="1095" w:type="dxa"/>
            <w:vAlign w:val="center"/>
          </w:tcPr>
          <w:p>
            <w:pPr>
              <w:pStyle w:val="15"/>
            </w:pPr>
          </w:p>
        </w:tc>
        <w:tc>
          <w:tcPr>
            <w:tcW w:w="1095" w:type="dxa"/>
            <w:vAlign w:val="center"/>
          </w:tcPr>
          <w:p>
            <w:pPr>
              <w:pStyle w:val="15"/>
            </w:pPr>
            <w:r>
              <w:t>360.40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37</w:t>
            </w:r>
          </w:p>
        </w:tc>
        <w:tc>
          <w:tcPr>
            <w:tcW w:w="1095" w:type="dxa"/>
            <w:vAlign w:val="center"/>
          </w:tcPr>
          <w:p>
            <w:pPr>
              <w:pStyle w:val="16"/>
            </w:pPr>
            <w:r>
              <w:t>21305</w:t>
            </w:r>
          </w:p>
        </w:tc>
        <w:tc>
          <w:tcPr>
            <w:tcW w:w="1095" w:type="dxa"/>
            <w:vAlign w:val="center"/>
          </w:tcPr>
          <w:p>
            <w:pPr>
              <w:pStyle w:val="16"/>
            </w:pPr>
            <w:r>
              <w:t>巩固脱贫攻坚成果衔接乡村振兴</w:t>
            </w:r>
          </w:p>
        </w:tc>
        <w:tc>
          <w:tcPr>
            <w:tcW w:w="1095" w:type="dxa"/>
            <w:vAlign w:val="center"/>
          </w:tcPr>
          <w:p>
            <w:pPr>
              <w:pStyle w:val="15"/>
            </w:pPr>
            <w:r>
              <w:t>3563.00</w:t>
            </w:r>
          </w:p>
        </w:tc>
        <w:tc>
          <w:tcPr>
            <w:tcW w:w="1095" w:type="dxa"/>
            <w:vAlign w:val="center"/>
          </w:tcPr>
          <w:p>
            <w:pPr>
              <w:pStyle w:val="15"/>
            </w:pPr>
          </w:p>
        </w:tc>
        <w:tc>
          <w:tcPr>
            <w:tcW w:w="1095" w:type="dxa"/>
            <w:vAlign w:val="center"/>
          </w:tcPr>
          <w:p>
            <w:pPr>
              <w:pStyle w:val="15"/>
            </w:pPr>
            <w:r>
              <w:t>3563.00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38</w:t>
            </w:r>
          </w:p>
        </w:tc>
        <w:tc>
          <w:tcPr>
            <w:tcW w:w="1095" w:type="dxa"/>
            <w:vAlign w:val="center"/>
          </w:tcPr>
          <w:p>
            <w:pPr>
              <w:pStyle w:val="16"/>
            </w:pPr>
            <w:r>
              <w:t>2130502</w:t>
            </w:r>
          </w:p>
        </w:tc>
        <w:tc>
          <w:tcPr>
            <w:tcW w:w="1095" w:type="dxa"/>
            <w:vAlign w:val="center"/>
          </w:tcPr>
          <w:p>
            <w:pPr>
              <w:pStyle w:val="16"/>
            </w:pPr>
            <w:r>
              <w:t>一般行政管理事务</w:t>
            </w:r>
          </w:p>
        </w:tc>
        <w:tc>
          <w:tcPr>
            <w:tcW w:w="1095" w:type="dxa"/>
            <w:vAlign w:val="center"/>
          </w:tcPr>
          <w:p>
            <w:pPr>
              <w:pStyle w:val="15"/>
            </w:pPr>
            <w:r>
              <w:t>40.00</w:t>
            </w:r>
          </w:p>
        </w:tc>
        <w:tc>
          <w:tcPr>
            <w:tcW w:w="1095" w:type="dxa"/>
            <w:vAlign w:val="center"/>
          </w:tcPr>
          <w:p>
            <w:pPr>
              <w:pStyle w:val="15"/>
            </w:pPr>
          </w:p>
        </w:tc>
        <w:tc>
          <w:tcPr>
            <w:tcW w:w="1095" w:type="dxa"/>
            <w:vAlign w:val="center"/>
          </w:tcPr>
          <w:p>
            <w:pPr>
              <w:pStyle w:val="15"/>
            </w:pPr>
            <w:r>
              <w:t>40.00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39</w:t>
            </w:r>
          </w:p>
        </w:tc>
        <w:tc>
          <w:tcPr>
            <w:tcW w:w="1095" w:type="dxa"/>
            <w:vAlign w:val="center"/>
          </w:tcPr>
          <w:p>
            <w:pPr>
              <w:pStyle w:val="16"/>
            </w:pPr>
            <w:r>
              <w:t>2130599</w:t>
            </w:r>
          </w:p>
        </w:tc>
        <w:tc>
          <w:tcPr>
            <w:tcW w:w="1095" w:type="dxa"/>
            <w:vAlign w:val="center"/>
          </w:tcPr>
          <w:p>
            <w:pPr>
              <w:pStyle w:val="16"/>
            </w:pPr>
            <w:r>
              <w:t>其他巩固脱贫攻坚成果衔接乡村振兴支出</w:t>
            </w:r>
          </w:p>
        </w:tc>
        <w:tc>
          <w:tcPr>
            <w:tcW w:w="1095" w:type="dxa"/>
            <w:vAlign w:val="center"/>
          </w:tcPr>
          <w:p>
            <w:pPr>
              <w:pStyle w:val="15"/>
            </w:pPr>
            <w:r>
              <w:t>3523.00</w:t>
            </w:r>
          </w:p>
        </w:tc>
        <w:tc>
          <w:tcPr>
            <w:tcW w:w="1095" w:type="dxa"/>
            <w:vAlign w:val="center"/>
          </w:tcPr>
          <w:p>
            <w:pPr>
              <w:pStyle w:val="15"/>
            </w:pPr>
          </w:p>
        </w:tc>
        <w:tc>
          <w:tcPr>
            <w:tcW w:w="1095" w:type="dxa"/>
            <w:vAlign w:val="center"/>
          </w:tcPr>
          <w:p>
            <w:pPr>
              <w:pStyle w:val="15"/>
            </w:pPr>
            <w:r>
              <w:t>3523.00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40</w:t>
            </w:r>
          </w:p>
        </w:tc>
        <w:tc>
          <w:tcPr>
            <w:tcW w:w="1095" w:type="dxa"/>
            <w:vAlign w:val="center"/>
          </w:tcPr>
          <w:p>
            <w:pPr>
              <w:pStyle w:val="16"/>
            </w:pPr>
            <w:r>
              <w:t>21307</w:t>
            </w:r>
          </w:p>
        </w:tc>
        <w:tc>
          <w:tcPr>
            <w:tcW w:w="1095" w:type="dxa"/>
            <w:vAlign w:val="center"/>
          </w:tcPr>
          <w:p>
            <w:pPr>
              <w:pStyle w:val="16"/>
            </w:pPr>
            <w:r>
              <w:t>农村综合改革</w:t>
            </w: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41</w:t>
            </w:r>
          </w:p>
        </w:tc>
        <w:tc>
          <w:tcPr>
            <w:tcW w:w="1095" w:type="dxa"/>
            <w:vAlign w:val="center"/>
          </w:tcPr>
          <w:p>
            <w:pPr>
              <w:pStyle w:val="16"/>
            </w:pPr>
            <w:r>
              <w:t>2130799</w:t>
            </w:r>
          </w:p>
        </w:tc>
        <w:tc>
          <w:tcPr>
            <w:tcW w:w="1095" w:type="dxa"/>
            <w:vAlign w:val="center"/>
          </w:tcPr>
          <w:p>
            <w:pPr>
              <w:pStyle w:val="16"/>
            </w:pPr>
            <w:r>
              <w:t>其他农村综合改革支出</w:t>
            </w: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42</w:t>
            </w:r>
          </w:p>
        </w:tc>
        <w:tc>
          <w:tcPr>
            <w:tcW w:w="1095" w:type="dxa"/>
            <w:vAlign w:val="center"/>
          </w:tcPr>
          <w:p>
            <w:pPr>
              <w:pStyle w:val="16"/>
            </w:pPr>
            <w:r>
              <w:t>216</w:t>
            </w:r>
          </w:p>
        </w:tc>
        <w:tc>
          <w:tcPr>
            <w:tcW w:w="1095" w:type="dxa"/>
            <w:vAlign w:val="center"/>
          </w:tcPr>
          <w:p>
            <w:pPr>
              <w:pStyle w:val="16"/>
            </w:pPr>
            <w:r>
              <w:t>商业服务业等支出</w:t>
            </w: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43</w:t>
            </w:r>
          </w:p>
        </w:tc>
        <w:tc>
          <w:tcPr>
            <w:tcW w:w="1095" w:type="dxa"/>
            <w:vAlign w:val="center"/>
          </w:tcPr>
          <w:p>
            <w:pPr>
              <w:pStyle w:val="16"/>
            </w:pPr>
            <w:r>
              <w:t>21602</w:t>
            </w:r>
          </w:p>
        </w:tc>
        <w:tc>
          <w:tcPr>
            <w:tcW w:w="1095" w:type="dxa"/>
            <w:vAlign w:val="center"/>
          </w:tcPr>
          <w:p>
            <w:pPr>
              <w:pStyle w:val="16"/>
            </w:pPr>
            <w:r>
              <w:t>商业流通事务</w:t>
            </w: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44</w:t>
            </w:r>
          </w:p>
        </w:tc>
        <w:tc>
          <w:tcPr>
            <w:tcW w:w="1095" w:type="dxa"/>
            <w:vAlign w:val="center"/>
          </w:tcPr>
          <w:p>
            <w:pPr>
              <w:pStyle w:val="16"/>
            </w:pPr>
            <w:r>
              <w:t>2160299</w:t>
            </w:r>
          </w:p>
        </w:tc>
        <w:tc>
          <w:tcPr>
            <w:tcW w:w="1095" w:type="dxa"/>
            <w:vAlign w:val="center"/>
          </w:tcPr>
          <w:p>
            <w:pPr>
              <w:pStyle w:val="16"/>
            </w:pPr>
            <w:r>
              <w:t>其他商业流通事务支出</w:t>
            </w: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45</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110.14</w:t>
            </w:r>
          </w:p>
        </w:tc>
        <w:tc>
          <w:tcPr>
            <w:tcW w:w="1095" w:type="dxa"/>
            <w:vAlign w:val="center"/>
          </w:tcPr>
          <w:p>
            <w:pPr>
              <w:pStyle w:val="15"/>
            </w:pPr>
            <w:r>
              <w:t>110.14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46</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110.14</w:t>
            </w:r>
          </w:p>
        </w:tc>
        <w:tc>
          <w:tcPr>
            <w:tcW w:w="1095" w:type="dxa"/>
            <w:vAlign w:val="center"/>
          </w:tcPr>
          <w:p>
            <w:pPr>
              <w:pStyle w:val="15"/>
            </w:pPr>
            <w:r>
              <w:t>110.14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47</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110.14</w:t>
            </w:r>
          </w:p>
        </w:tc>
        <w:tc>
          <w:tcPr>
            <w:tcW w:w="1095" w:type="dxa"/>
            <w:vAlign w:val="center"/>
          </w:tcPr>
          <w:p>
            <w:pPr>
              <w:pStyle w:val="15"/>
            </w:pPr>
            <w:r>
              <w:t>110.14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326安平县农业农村局</w:t>
            </w:r>
          </w:p>
        </w:tc>
        <w:tc>
          <w:tcPr>
            <w:tcW w:w="1232" w:type="dxa"/>
            <w:tcBorders>
              <w:top w:val="single" w:color="FFFFFF" w:sz="6" w:space="0"/>
              <w:left w:val="single" w:color="FFFFFF" w:sz="6" w:space="0"/>
              <w:right w:val="single" w:color="FFFFFF" w:sz="6" w:space="0"/>
            </w:tcBorders>
            <w:vAlign w:val="center"/>
          </w:tcPr>
          <w:p>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31247.75</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r>
              <w:t>110.00</w:t>
            </w:r>
          </w:p>
        </w:tc>
        <w:tc>
          <w:tcPr>
            <w:tcW w:w="1232" w:type="dxa"/>
            <w:vAlign w:val="center"/>
          </w:tcPr>
          <w:p>
            <w:pPr>
              <w:pStyle w:val="15"/>
            </w:pPr>
            <w:r>
              <w:t>110.00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771.35</w:t>
            </w:r>
          </w:p>
        </w:tc>
        <w:tc>
          <w:tcPr>
            <w:tcW w:w="1232" w:type="dxa"/>
            <w:vAlign w:val="center"/>
          </w:tcPr>
          <w:p>
            <w:pPr>
              <w:pStyle w:val="15"/>
            </w:pPr>
            <w:r>
              <w:t>771.35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55.91</w:t>
            </w:r>
          </w:p>
        </w:tc>
        <w:tc>
          <w:tcPr>
            <w:tcW w:w="1232" w:type="dxa"/>
            <w:vAlign w:val="center"/>
          </w:tcPr>
          <w:p>
            <w:pPr>
              <w:pStyle w:val="15"/>
            </w:pPr>
            <w:r>
              <w:t>55.91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r>
              <w:t>150.00</w:t>
            </w:r>
          </w:p>
        </w:tc>
        <w:tc>
          <w:tcPr>
            <w:tcW w:w="1232" w:type="dxa"/>
            <w:vAlign w:val="center"/>
          </w:tcPr>
          <w:p>
            <w:pPr>
              <w:pStyle w:val="15"/>
            </w:pPr>
            <w:r>
              <w:t>150.00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1900.00</w:t>
            </w:r>
          </w:p>
        </w:tc>
        <w:tc>
          <w:tcPr>
            <w:tcW w:w="1232" w:type="dxa"/>
            <w:vAlign w:val="center"/>
          </w:tcPr>
          <w:p>
            <w:pPr>
              <w:pStyle w:val="15"/>
            </w:pPr>
            <w:r>
              <w:t>1900.00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30579.16</w:t>
            </w:r>
          </w:p>
        </w:tc>
        <w:tc>
          <w:tcPr>
            <w:tcW w:w="1232" w:type="dxa"/>
            <w:vAlign w:val="center"/>
          </w:tcPr>
          <w:p>
            <w:pPr>
              <w:pStyle w:val="15"/>
            </w:pPr>
            <w:r>
              <w:t>30579.16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r>
              <w:t>626.00</w:t>
            </w:r>
          </w:p>
        </w:tc>
        <w:tc>
          <w:tcPr>
            <w:tcW w:w="1232" w:type="dxa"/>
            <w:vAlign w:val="center"/>
          </w:tcPr>
          <w:p>
            <w:pPr>
              <w:pStyle w:val="15"/>
            </w:pPr>
            <w:r>
              <w:t>626.00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110.14</w:t>
            </w:r>
          </w:p>
        </w:tc>
        <w:tc>
          <w:tcPr>
            <w:tcW w:w="1232" w:type="dxa"/>
            <w:vAlign w:val="center"/>
          </w:tcPr>
          <w:p>
            <w:pPr>
              <w:pStyle w:val="15"/>
            </w:pPr>
            <w:r>
              <w:t>110.14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8"/>
            </w:pPr>
            <w:r>
              <w:t>本年收入合计</w:t>
            </w:r>
          </w:p>
        </w:tc>
        <w:tc>
          <w:tcPr>
            <w:tcW w:w="1232" w:type="dxa"/>
            <w:vAlign w:val="center"/>
          </w:tcPr>
          <w:p>
            <w:pPr>
              <w:pStyle w:val="19"/>
            </w:pPr>
            <w:r>
              <w:t>31247.75</w:t>
            </w:r>
          </w:p>
        </w:tc>
        <w:tc>
          <w:tcPr>
            <w:tcW w:w="1232" w:type="dxa"/>
            <w:vAlign w:val="center"/>
          </w:tcPr>
          <w:p>
            <w:pPr>
              <w:pStyle w:val="18"/>
            </w:pPr>
            <w:r>
              <w:t>本年支出合计</w:t>
            </w:r>
          </w:p>
        </w:tc>
        <w:tc>
          <w:tcPr>
            <w:tcW w:w="1232" w:type="dxa"/>
            <w:vAlign w:val="center"/>
          </w:tcPr>
          <w:p>
            <w:pPr>
              <w:pStyle w:val="19"/>
            </w:pPr>
            <w:r>
              <w:t>34302.56</w:t>
            </w:r>
          </w:p>
        </w:tc>
        <w:tc>
          <w:tcPr>
            <w:tcW w:w="1232" w:type="dxa"/>
            <w:vAlign w:val="center"/>
          </w:tcPr>
          <w:p>
            <w:pPr>
              <w:pStyle w:val="19"/>
            </w:pPr>
            <w:r>
              <w:t>34302.56</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年初财政拨款结转和结余</w:t>
            </w:r>
          </w:p>
        </w:tc>
        <w:tc>
          <w:tcPr>
            <w:tcW w:w="1232" w:type="dxa"/>
            <w:vAlign w:val="center"/>
          </w:tcPr>
          <w:p>
            <w:pPr>
              <w:pStyle w:val="15"/>
            </w:pPr>
            <w:r>
              <w:t>3054.82</w:t>
            </w: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一、一般公共预算拨款</w:t>
            </w:r>
          </w:p>
        </w:tc>
        <w:tc>
          <w:tcPr>
            <w:tcW w:w="1232" w:type="dxa"/>
            <w:vAlign w:val="center"/>
          </w:tcPr>
          <w:p>
            <w:pPr>
              <w:pStyle w:val="15"/>
            </w:pPr>
            <w:r>
              <w:t>3054.82</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8"/>
            </w:pPr>
            <w:r>
              <w:t>收入总计</w:t>
            </w:r>
          </w:p>
        </w:tc>
        <w:tc>
          <w:tcPr>
            <w:tcW w:w="1232" w:type="dxa"/>
            <w:vAlign w:val="center"/>
          </w:tcPr>
          <w:p>
            <w:pPr>
              <w:pStyle w:val="19"/>
            </w:pPr>
            <w:r>
              <w:t>34302.56</w:t>
            </w:r>
          </w:p>
        </w:tc>
        <w:tc>
          <w:tcPr>
            <w:tcW w:w="1232" w:type="dxa"/>
            <w:vAlign w:val="center"/>
          </w:tcPr>
          <w:p>
            <w:pPr>
              <w:pStyle w:val="18"/>
            </w:pPr>
            <w:r>
              <w:t>支出总计</w:t>
            </w:r>
          </w:p>
        </w:tc>
        <w:tc>
          <w:tcPr>
            <w:tcW w:w="1232" w:type="dxa"/>
            <w:vAlign w:val="center"/>
          </w:tcPr>
          <w:p>
            <w:pPr>
              <w:pStyle w:val="19"/>
            </w:pPr>
            <w:r>
              <w:t>34302.56</w:t>
            </w:r>
          </w:p>
        </w:tc>
        <w:tc>
          <w:tcPr>
            <w:tcW w:w="1232" w:type="dxa"/>
            <w:vAlign w:val="center"/>
          </w:tcPr>
          <w:p>
            <w:pPr>
              <w:pStyle w:val="19"/>
            </w:pPr>
            <w:r>
              <w:t>34302.56</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326安平县农业农村局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34302.56</w:t>
            </w:r>
          </w:p>
        </w:tc>
        <w:tc>
          <w:tcPr>
            <w:tcW w:w="1643" w:type="dxa"/>
            <w:vAlign w:val="center"/>
          </w:tcPr>
          <w:p>
            <w:pPr>
              <w:pStyle w:val="19"/>
            </w:pPr>
            <w:r>
              <w:t>2713.35</w:t>
            </w:r>
          </w:p>
        </w:tc>
        <w:tc>
          <w:tcPr>
            <w:tcW w:w="1643" w:type="dxa"/>
            <w:vAlign w:val="center"/>
          </w:tcPr>
          <w:p>
            <w:pPr>
              <w:pStyle w:val="19"/>
            </w:pPr>
            <w:r>
              <w:t>31589.21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206</w:t>
            </w:r>
          </w:p>
        </w:tc>
        <w:tc>
          <w:tcPr>
            <w:tcW w:w="1643" w:type="dxa"/>
            <w:vAlign w:val="center"/>
          </w:tcPr>
          <w:p>
            <w:pPr>
              <w:pStyle w:val="16"/>
            </w:pPr>
            <w:r>
              <w:t>科学技术支出</w:t>
            </w:r>
          </w:p>
        </w:tc>
        <w:tc>
          <w:tcPr>
            <w:tcW w:w="1643" w:type="dxa"/>
            <w:vAlign w:val="center"/>
          </w:tcPr>
          <w:p>
            <w:pPr>
              <w:pStyle w:val="15"/>
            </w:pPr>
            <w:r>
              <w:t>110.00</w:t>
            </w:r>
          </w:p>
        </w:tc>
        <w:tc>
          <w:tcPr>
            <w:tcW w:w="1643" w:type="dxa"/>
            <w:vAlign w:val="center"/>
          </w:tcPr>
          <w:p>
            <w:pPr>
              <w:pStyle w:val="15"/>
            </w:pPr>
          </w:p>
        </w:tc>
        <w:tc>
          <w:tcPr>
            <w:tcW w:w="1643"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20604</w:t>
            </w:r>
          </w:p>
        </w:tc>
        <w:tc>
          <w:tcPr>
            <w:tcW w:w="1643" w:type="dxa"/>
            <w:vAlign w:val="center"/>
          </w:tcPr>
          <w:p>
            <w:pPr>
              <w:pStyle w:val="16"/>
            </w:pPr>
            <w:r>
              <w:t>技术研究与开发</w:t>
            </w:r>
          </w:p>
        </w:tc>
        <w:tc>
          <w:tcPr>
            <w:tcW w:w="1643" w:type="dxa"/>
            <w:vAlign w:val="center"/>
          </w:tcPr>
          <w:p>
            <w:pPr>
              <w:pStyle w:val="15"/>
            </w:pPr>
            <w:r>
              <w:t>110.00</w:t>
            </w:r>
          </w:p>
        </w:tc>
        <w:tc>
          <w:tcPr>
            <w:tcW w:w="1643" w:type="dxa"/>
            <w:vAlign w:val="center"/>
          </w:tcPr>
          <w:p>
            <w:pPr>
              <w:pStyle w:val="15"/>
            </w:pPr>
          </w:p>
        </w:tc>
        <w:tc>
          <w:tcPr>
            <w:tcW w:w="1643"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2060404</w:t>
            </w:r>
          </w:p>
        </w:tc>
        <w:tc>
          <w:tcPr>
            <w:tcW w:w="1643" w:type="dxa"/>
            <w:vAlign w:val="center"/>
          </w:tcPr>
          <w:p>
            <w:pPr>
              <w:pStyle w:val="16"/>
            </w:pPr>
            <w:r>
              <w:t>科技成果转化与扩散</w:t>
            </w:r>
          </w:p>
        </w:tc>
        <w:tc>
          <w:tcPr>
            <w:tcW w:w="1643" w:type="dxa"/>
            <w:vAlign w:val="center"/>
          </w:tcPr>
          <w:p>
            <w:pPr>
              <w:pStyle w:val="15"/>
            </w:pPr>
            <w:r>
              <w:t>110.00</w:t>
            </w:r>
          </w:p>
        </w:tc>
        <w:tc>
          <w:tcPr>
            <w:tcW w:w="1643" w:type="dxa"/>
            <w:vAlign w:val="center"/>
          </w:tcPr>
          <w:p>
            <w:pPr>
              <w:pStyle w:val="15"/>
            </w:pPr>
          </w:p>
        </w:tc>
        <w:tc>
          <w:tcPr>
            <w:tcW w:w="1643"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771.35</w:t>
            </w:r>
          </w:p>
        </w:tc>
        <w:tc>
          <w:tcPr>
            <w:tcW w:w="1643" w:type="dxa"/>
            <w:vAlign w:val="center"/>
          </w:tcPr>
          <w:p>
            <w:pPr>
              <w:pStyle w:val="15"/>
            </w:pPr>
            <w:r>
              <w:t>771.35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756.87</w:t>
            </w:r>
          </w:p>
        </w:tc>
        <w:tc>
          <w:tcPr>
            <w:tcW w:w="1643" w:type="dxa"/>
            <w:vAlign w:val="center"/>
          </w:tcPr>
          <w:p>
            <w:pPr>
              <w:pStyle w:val="15"/>
            </w:pPr>
            <w:r>
              <w:t>756.87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2080501</w:t>
            </w:r>
          </w:p>
        </w:tc>
        <w:tc>
          <w:tcPr>
            <w:tcW w:w="1643" w:type="dxa"/>
            <w:vAlign w:val="center"/>
          </w:tcPr>
          <w:p>
            <w:pPr>
              <w:pStyle w:val="16"/>
            </w:pPr>
            <w:r>
              <w:t>行政单位离退休</w:t>
            </w:r>
          </w:p>
        </w:tc>
        <w:tc>
          <w:tcPr>
            <w:tcW w:w="1643" w:type="dxa"/>
            <w:vAlign w:val="center"/>
          </w:tcPr>
          <w:p>
            <w:pPr>
              <w:pStyle w:val="15"/>
            </w:pPr>
            <w:r>
              <w:t>612.27</w:t>
            </w:r>
          </w:p>
        </w:tc>
        <w:tc>
          <w:tcPr>
            <w:tcW w:w="1643" w:type="dxa"/>
            <w:vAlign w:val="center"/>
          </w:tcPr>
          <w:p>
            <w:pPr>
              <w:pStyle w:val="15"/>
            </w:pPr>
            <w:r>
              <w:t>612.27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144.60</w:t>
            </w:r>
          </w:p>
        </w:tc>
        <w:tc>
          <w:tcPr>
            <w:tcW w:w="1643" w:type="dxa"/>
            <w:vAlign w:val="center"/>
          </w:tcPr>
          <w:p>
            <w:pPr>
              <w:pStyle w:val="15"/>
            </w:pPr>
            <w:r>
              <w:t>144.60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20808</w:t>
            </w:r>
          </w:p>
        </w:tc>
        <w:tc>
          <w:tcPr>
            <w:tcW w:w="1643" w:type="dxa"/>
            <w:vAlign w:val="center"/>
          </w:tcPr>
          <w:p>
            <w:pPr>
              <w:pStyle w:val="16"/>
            </w:pPr>
            <w:r>
              <w:t>抚恤</w:t>
            </w:r>
          </w:p>
        </w:tc>
        <w:tc>
          <w:tcPr>
            <w:tcW w:w="1643" w:type="dxa"/>
            <w:vAlign w:val="center"/>
          </w:tcPr>
          <w:p>
            <w:pPr>
              <w:pStyle w:val="15"/>
            </w:pPr>
            <w:r>
              <w:t>7.29</w:t>
            </w:r>
          </w:p>
        </w:tc>
        <w:tc>
          <w:tcPr>
            <w:tcW w:w="1643" w:type="dxa"/>
            <w:vAlign w:val="center"/>
          </w:tcPr>
          <w:p>
            <w:pPr>
              <w:pStyle w:val="15"/>
            </w:pPr>
            <w:r>
              <w:t>7.29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2080801</w:t>
            </w:r>
          </w:p>
        </w:tc>
        <w:tc>
          <w:tcPr>
            <w:tcW w:w="1643" w:type="dxa"/>
            <w:vAlign w:val="center"/>
          </w:tcPr>
          <w:p>
            <w:pPr>
              <w:pStyle w:val="16"/>
            </w:pPr>
            <w:r>
              <w:t>死亡抚恤</w:t>
            </w:r>
          </w:p>
        </w:tc>
        <w:tc>
          <w:tcPr>
            <w:tcW w:w="1643" w:type="dxa"/>
            <w:vAlign w:val="center"/>
          </w:tcPr>
          <w:p>
            <w:pPr>
              <w:pStyle w:val="15"/>
            </w:pPr>
            <w:r>
              <w:t>7.29</w:t>
            </w:r>
          </w:p>
        </w:tc>
        <w:tc>
          <w:tcPr>
            <w:tcW w:w="1643" w:type="dxa"/>
            <w:vAlign w:val="center"/>
          </w:tcPr>
          <w:p>
            <w:pPr>
              <w:pStyle w:val="15"/>
            </w:pPr>
            <w:r>
              <w:t>7.29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20827</w:t>
            </w:r>
          </w:p>
        </w:tc>
        <w:tc>
          <w:tcPr>
            <w:tcW w:w="1643" w:type="dxa"/>
            <w:vAlign w:val="center"/>
          </w:tcPr>
          <w:p>
            <w:pPr>
              <w:pStyle w:val="16"/>
            </w:pPr>
            <w:r>
              <w:t>财政对其他社会保险基金的补助</w:t>
            </w:r>
          </w:p>
        </w:tc>
        <w:tc>
          <w:tcPr>
            <w:tcW w:w="1643" w:type="dxa"/>
            <w:vAlign w:val="center"/>
          </w:tcPr>
          <w:p>
            <w:pPr>
              <w:pStyle w:val="15"/>
            </w:pPr>
            <w:r>
              <w:t>7.19</w:t>
            </w:r>
          </w:p>
        </w:tc>
        <w:tc>
          <w:tcPr>
            <w:tcW w:w="1643" w:type="dxa"/>
            <w:vAlign w:val="center"/>
          </w:tcPr>
          <w:p>
            <w:pPr>
              <w:pStyle w:val="15"/>
            </w:pPr>
            <w:r>
              <w:t>7.19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2082701</w:t>
            </w:r>
          </w:p>
        </w:tc>
        <w:tc>
          <w:tcPr>
            <w:tcW w:w="1643" w:type="dxa"/>
            <w:vAlign w:val="center"/>
          </w:tcPr>
          <w:p>
            <w:pPr>
              <w:pStyle w:val="16"/>
            </w:pPr>
            <w:r>
              <w:t>财政对失业保险基金的补助</w:t>
            </w:r>
          </w:p>
        </w:tc>
        <w:tc>
          <w:tcPr>
            <w:tcW w:w="1643" w:type="dxa"/>
            <w:vAlign w:val="center"/>
          </w:tcPr>
          <w:p>
            <w:pPr>
              <w:pStyle w:val="15"/>
            </w:pPr>
            <w:r>
              <w:t>3.89</w:t>
            </w:r>
          </w:p>
        </w:tc>
        <w:tc>
          <w:tcPr>
            <w:tcW w:w="1643" w:type="dxa"/>
            <w:vAlign w:val="center"/>
          </w:tcPr>
          <w:p>
            <w:pPr>
              <w:pStyle w:val="15"/>
            </w:pPr>
            <w:r>
              <w:t>3.89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2082702</w:t>
            </w:r>
          </w:p>
        </w:tc>
        <w:tc>
          <w:tcPr>
            <w:tcW w:w="1643" w:type="dxa"/>
            <w:vAlign w:val="center"/>
          </w:tcPr>
          <w:p>
            <w:pPr>
              <w:pStyle w:val="16"/>
            </w:pPr>
            <w:r>
              <w:t>财政对工伤保险基金的补助</w:t>
            </w:r>
          </w:p>
        </w:tc>
        <w:tc>
          <w:tcPr>
            <w:tcW w:w="1643" w:type="dxa"/>
            <w:vAlign w:val="center"/>
          </w:tcPr>
          <w:p>
            <w:pPr>
              <w:pStyle w:val="15"/>
            </w:pPr>
            <w:r>
              <w:t>3.30</w:t>
            </w:r>
          </w:p>
        </w:tc>
        <w:tc>
          <w:tcPr>
            <w:tcW w:w="1643" w:type="dxa"/>
            <w:vAlign w:val="center"/>
          </w:tcPr>
          <w:p>
            <w:pPr>
              <w:pStyle w:val="15"/>
            </w:pPr>
            <w:r>
              <w:t>3.30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55.91</w:t>
            </w:r>
          </w:p>
        </w:tc>
        <w:tc>
          <w:tcPr>
            <w:tcW w:w="1643" w:type="dxa"/>
            <w:vAlign w:val="center"/>
          </w:tcPr>
          <w:p>
            <w:pPr>
              <w:pStyle w:val="15"/>
            </w:pPr>
            <w:r>
              <w:t>55.91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55.91</w:t>
            </w:r>
          </w:p>
        </w:tc>
        <w:tc>
          <w:tcPr>
            <w:tcW w:w="1643" w:type="dxa"/>
            <w:vAlign w:val="center"/>
          </w:tcPr>
          <w:p>
            <w:pPr>
              <w:pStyle w:val="15"/>
            </w:pPr>
            <w:r>
              <w:t>55.91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2101101</w:t>
            </w:r>
          </w:p>
        </w:tc>
        <w:tc>
          <w:tcPr>
            <w:tcW w:w="1643" w:type="dxa"/>
            <w:vAlign w:val="center"/>
          </w:tcPr>
          <w:p>
            <w:pPr>
              <w:pStyle w:val="16"/>
            </w:pPr>
            <w:r>
              <w:t>行政单位医疗</w:t>
            </w:r>
          </w:p>
        </w:tc>
        <w:tc>
          <w:tcPr>
            <w:tcW w:w="1643" w:type="dxa"/>
            <w:vAlign w:val="center"/>
          </w:tcPr>
          <w:p>
            <w:pPr>
              <w:pStyle w:val="15"/>
            </w:pPr>
            <w:r>
              <w:t>12.94</w:t>
            </w:r>
          </w:p>
        </w:tc>
        <w:tc>
          <w:tcPr>
            <w:tcW w:w="1643" w:type="dxa"/>
            <w:vAlign w:val="center"/>
          </w:tcPr>
          <w:p>
            <w:pPr>
              <w:pStyle w:val="15"/>
            </w:pPr>
            <w:r>
              <w:t>12.94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2101102</w:t>
            </w:r>
          </w:p>
        </w:tc>
        <w:tc>
          <w:tcPr>
            <w:tcW w:w="1643" w:type="dxa"/>
            <w:vAlign w:val="center"/>
          </w:tcPr>
          <w:p>
            <w:pPr>
              <w:pStyle w:val="16"/>
            </w:pPr>
            <w:r>
              <w:t>事业单位医疗</w:t>
            </w:r>
          </w:p>
        </w:tc>
        <w:tc>
          <w:tcPr>
            <w:tcW w:w="1643" w:type="dxa"/>
            <w:vAlign w:val="center"/>
          </w:tcPr>
          <w:p>
            <w:pPr>
              <w:pStyle w:val="15"/>
            </w:pPr>
            <w:r>
              <w:t>42.97</w:t>
            </w:r>
          </w:p>
        </w:tc>
        <w:tc>
          <w:tcPr>
            <w:tcW w:w="1643" w:type="dxa"/>
            <w:vAlign w:val="center"/>
          </w:tcPr>
          <w:p>
            <w:pPr>
              <w:pStyle w:val="15"/>
            </w:pPr>
            <w:r>
              <w:t>42.97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211</w:t>
            </w:r>
          </w:p>
        </w:tc>
        <w:tc>
          <w:tcPr>
            <w:tcW w:w="1643" w:type="dxa"/>
            <w:vAlign w:val="center"/>
          </w:tcPr>
          <w:p>
            <w:pPr>
              <w:pStyle w:val="16"/>
            </w:pPr>
            <w:r>
              <w:t>节能环保支出</w:t>
            </w:r>
          </w:p>
        </w:tc>
        <w:tc>
          <w:tcPr>
            <w:tcW w:w="1643" w:type="dxa"/>
            <w:vAlign w:val="center"/>
          </w:tcPr>
          <w:p>
            <w:pPr>
              <w:pStyle w:val="15"/>
            </w:pPr>
            <w:r>
              <w:t>150.00</w:t>
            </w:r>
          </w:p>
        </w:tc>
        <w:tc>
          <w:tcPr>
            <w:tcW w:w="1643" w:type="dxa"/>
            <w:vAlign w:val="center"/>
          </w:tcPr>
          <w:p>
            <w:pPr>
              <w:pStyle w:val="15"/>
            </w:pPr>
          </w:p>
        </w:tc>
        <w:tc>
          <w:tcPr>
            <w:tcW w:w="1643"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21103</w:t>
            </w:r>
          </w:p>
        </w:tc>
        <w:tc>
          <w:tcPr>
            <w:tcW w:w="1643" w:type="dxa"/>
            <w:vAlign w:val="center"/>
          </w:tcPr>
          <w:p>
            <w:pPr>
              <w:pStyle w:val="16"/>
            </w:pPr>
            <w:r>
              <w:t>污染防治</w:t>
            </w:r>
          </w:p>
        </w:tc>
        <w:tc>
          <w:tcPr>
            <w:tcW w:w="1643" w:type="dxa"/>
            <w:vAlign w:val="center"/>
          </w:tcPr>
          <w:p>
            <w:pPr>
              <w:pStyle w:val="15"/>
            </w:pPr>
            <w:r>
              <w:t>150.00</w:t>
            </w:r>
          </w:p>
        </w:tc>
        <w:tc>
          <w:tcPr>
            <w:tcW w:w="1643" w:type="dxa"/>
            <w:vAlign w:val="center"/>
          </w:tcPr>
          <w:p>
            <w:pPr>
              <w:pStyle w:val="15"/>
            </w:pPr>
          </w:p>
        </w:tc>
        <w:tc>
          <w:tcPr>
            <w:tcW w:w="1643"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2110301</w:t>
            </w:r>
          </w:p>
        </w:tc>
        <w:tc>
          <w:tcPr>
            <w:tcW w:w="1643" w:type="dxa"/>
            <w:vAlign w:val="center"/>
          </w:tcPr>
          <w:p>
            <w:pPr>
              <w:pStyle w:val="16"/>
            </w:pPr>
            <w:r>
              <w:t>大气</w:t>
            </w:r>
          </w:p>
        </w:tc>
        <w:tc>
          <w:tcPr>
            <w:tcW w:w="1643" w:type="dxa"/>
            <w:vAlign w:val="center"/>
          </w:tcPr>
          <w:p>
            <w:pPr>
              <w:pStyle w:val="15"/>
            </w:pPr>
            <w:r>
              <w:t>150.00</w:t>
            </w:r>
          </w:p>
        </w:tc>
        <w:tc>
          <w:tcPr>
            <w:tcW w:w="1643" w:type="dxa"/>
            <w:vAlign w:val="center"/>
          </w:tcPr>
          <w:p>
            <w:pPr>
              <w:pStyle w:val="15"/>
            </w:pPr>
          </w:p>
        </w:tc>
        <w:tc>
          <w:tcPr>
            <w:tcW w:w="1643"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212</w:t>
            </w:r>
          </w:p>
        </w:tc>
        <w:tc>
          <w:tcPr>
            <w:tcW w:w="1643" w:type="dxa"/>
            <w:vAlign w:val="center"/>
          </w:tcPr>
          <w:p>
            <w:pPr>
              <w:pStyle w:val="16"/>
            </w:pPr>
            <w:r>
              <w:t>城乡社区支出</w:t>
            </w:r>
          </w:p>
        </w:tc>
        <w:tc>
          <w:tcPr>
            <w:tcW w:w="1643" w:type="dxa"/>
            <w:vAlign w:val="center"/>
          </w:tcPr>
          <w:p>
            <w:pPr>
              <w:pStyle w:val="15"/>
            </w:pPr>
            <w:r>
              <w:t>1900.00</w:t>
            </w:r>
          </w:p>
        </w:tc>
        <w:tc>
          <w:tcPr>
            <w:tcW w:w="1643" w:type="dxa"/>
            <w:vAlign w:val="center"/>
          </w:tcPr>
          <w:p>
            <w:pPr>
              <w:pStyle w:val="15"/>
            </w:pPr>
          </w:p>
        </w:tc>
        <w:tc>
          <w:tcPr>
            <w:tcW w:w="1643"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21203</w:t>
            </w:r>
          </w:p>
        </w:tc>
        <w:tc>
          <w:tcPr>
            <w:tcW w:w="1643" w:type="dxa"/>
            <w:vAlign w:val="center"/>
          </w:tcPr>
          <w:p>
            <w:pPr>
              <w:pStyle w:val="16"/>
            </w:pPr>
            <w:r>
              <w:t>城乡社区公共设施</w:t>
            </w:r>
          </w:p>
        </w:tc>
        <w:tc>
          <w:tcPr>
            <w:tcW w:w="1643" w:type="dxa"/>
            <w:vAlign w:val="center"/>
          </w:tcPr>
          <w:p>
            <w:pPr>
              <w:pStyle w:val="15"/>
            </w:pPr>
            <w:r>
              <w:t>1900.00</w:t>
            </w:r>
          </w:p>
        </w:tc>
        <w:tc>
          <w:tcPr>
            <w:tcW w:w="1643" w:type="dxa"/>
            <w:vAlign w:val="center"/>
          </w:tcPr>
          <w:p>
            <w:pPr>
              <w:pStyle w:val="15"/>
            </w:pPr>
          </w:p>
        </w:tc>
        <w:tc>
          <w:tcPr>
            <w:tcW w:w="1643"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2120303</w:t>
            </w:r>
          </w:p>
        </w:tc>
        <w:tc>
          <w:tcPr>
            <w:tcW w:w="1643" w:type="dxa"/>
            <w:vAlign w:val="center"/>
          </w:tcPr>
          <w:p>
            <w:pPr>
              <w:pStyle w:val="16"/>
            </w:pPr>
            <w:r>
              <w:t>小城镇基础设施建设</w:t>
            </w:r>
          </w:p>
        </w:tc>
        <w:tc>
          <w:tcPr>
            <w:tcW w:w="1643" w:type="dxa"/>
            <w:vAlign w:val="center"/>
          </w:tcPr>
          <w:p>
            <w:pPr>
              <w:pStyle w:val="15"/>
            </w:pPr>
            <w:r>
              <w:t>1900.00</w:t>
            </w:r>
          </w:p>
        </w:tc>
        <w:tc>
          <w:tcPr>
            <w:tcW w:w="1643" w:type="dxa"/>
            <w:vAlign w:val="center"/>
          </w:tcPr>
          <w:p>
            <w:pPr>
              <w:pStyle w:val="15"/>
            </w:pPr>
          </w:p>
        </w:tc>
        <w:tc>
          <w:tcPr>
            <w:tcW w:w="1643"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30579.16</w:t>
            </w:r>
          </w:p>
        </w:tc>
        <w:tc>
          <w:tcPr>
            <w:tcW w:w="1643" w:type="dxa"/>
            <w:vAlign w:val="center"/>
          </w:tcPr>
          <w:p>
            <w:pPr>
              <w:pStyle w:val="15"/>
            </w:pPr>
            <w:r>
              <w:t>1775.95</w:t>
            </w:r>
          </w:p>
        </w:tc>
        <w:tc>
          <w:tcPr>
            <w:tcW w:w="1643" w:type="dxa"/>
            <w:vAlign w:val="center"/>
          </w:tcPr>
          <w:p>
            <w:pPr>
              <w:pStyle w:val="15"/>
            </w:pPr>
            <w:r>
              <w:t>28803.21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21301</w:t>
            </w:r>
          </w:p>
        </w:tc>
        <w:tc>
          <w:tcPr>
            <w:tcW w:w="1643" w:type="dxa"/>
            <w:vAlign w:val="center"/>
          </w:tcPr>
          <w:p>
            <w:pPr>
              <w:pStyle w:val="16"/>
            </w:pPr>
            <w:r>
              <w:t>农业农村</w:t>
            </w:r>
          </w:p>
        </w:tc>
        <w:tc>
          <w:tcPr>
            <w:tcW w:w="1643" w:type="dxa"/>
            <w:vAlign w:val="center"/>
          </w:tcPr>
          <w:p>
            <w:pPr>
              <w:pStyle w:val="15"/>
            </w:pPr>
            <w:r>
              <w:t>26297.39</w:t>
            </w:r>
          </w:p>
        </w:tc>
        <w:tc>
          <w:tcPr>
            <w:tcW w:w="1643" w:type="dxa"/>
            <w:vAlign w:val="center"/>
          </w:tcPr>
          <w:p>
            <w:pPr>
              <w:pStyle w:val="15"/>
            </w:pPr>
            <w:r>
              <w:t>1775.95</w:t>
            </w:r>
          </w:p>
        </w:tc>
        <w:tc>
          <w:tcPr>
            <w:tcW w:w="1643" w:type="dxa"/>
            <w:vAlign w:val="center"/>
          </w:tcPr>
          <w:p>
            <w:pPr>
              <w:pStyle w:val="15"/>
            </w:pPr>
            <w:r>
              <w:t>24521.44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2130101</w:t>
            </w:r>
          </w:p>
        </w:tc>
        <w:tc>
          <w:tcPr>
            <w:tcW w:w="1643" w:type="dxa"/>
            <w:vAlign w:val="center"/>
          </w:tcPr>
          <w:p>
            <w:pPr>
              <w:pStyle w:val="16"/>
            </w:pPr>
            <w:r>
              <w:t>行政运行</w:t>
            </w:r>
          </w:p>
        </w:tc>
        <w:tc>
          <w:tcPr>
            <w:tcW w:w="1643" w:type="dxa"/>
            <w:vAlign w:val="center"/>
          </w:tcPr>
          <w:p>
            <w:pPr>
              <w:pStyle w:val="15"/>
            </w:pPr>
            <w:r>
              <w:t>1053.52</w:t>
            </w:r>
          </w:p>
        </w:tc>
        <w:tc>
          <w:tcPr>
            <w:tcW w:w="1643" w:type="dxa"/>
            <w:vAlign w:val="center"/>
          </w:tcPr>
          <w:p>
            <w:pPr>
              <w:pStyle w:val="15"/>
            </w:pPr>
            <w:r>
              <w:t>1053.52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27</w:t>
            </w:r>
          </w:p>
        </w:tc>
        <w:tc>
          <w:tcPr>
            <w:tcW w:w="1643" w:type="dxa"/>
            <w:vAlign w:val="center"/>
          </w:tcPr>
          <w:p>
            <w:pPr>
              <w:pStyle w:val="16"/>
            </w:pPr>
            <w:r>
              <w:t>2130104</w:t>
            </w:r>
          </w:p>
        </w:tc>
        <w:tc>
          <w:tcPr>
            <w:tcW w:w="1643" w:type="dxa"/>
            <w:vAlign w:val="center"/>
          </w:tcPr>
          <w:p>
            <w:pPr>
              <w:pStyle w:val="16"/>
            </w:pPr>
            <w:r>
              <w:t>事业运行</w:t>
            </w:r>
          </w:p>
        </w:tc>
        <w:tc>
          <w:tcPr>
            <w:tcW w:w="1643" w:type="dxa"/>
            <w:vAlign w:val="center"/>
          </w:tcPr>
          <w:p>
            <w:pPr>
              <w:pStyle w:val="15"/>
            </w:pPr>
            <w:r>
              <w:t>762.43</w:t>
            </w:r>
          </w:p>
        </w:tc>
        <w:tc>
          <w:tcPr>
            <w:tcW w:w="1643" w:type="dxa"/>
            <w:vAlign w:val="center"/>
          </w:tcPr>
          <w:p>
            <w:pPr>
              <w:pStyle w:val="15"/>
            </w:pPr>
            <w:r>
              <w:t>722.43</w:t>
            </w:r>
          </w:p>
        </w:tc>
        <w:tc>
          <w:tcPr>
            <w:tcW w:w="1643"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28</w:t>
            </w:r>
          </w:p>
        </w:tc>
        <w:tc>
          <w:tcPr>
            <w:tcW w:w="1643" w:type="dxa"/>
            <w:vAlign w:val="center"/>
          </w:tcPr>
          <w:p>
            <w:pPr>
              <w:pStyle w:val="16"/>
            </w:pPr>
            <w:r>
              <w:t>2130106</w:t>
            </w:r>
          </w:p>
        </w:tc>
        <w:tc>
          <w:tcPr>
            <w:tcW w:w="1643" w:type="dxa"/>
            <w:vAlign w:val="center"/>
          </w:tcPr>
          <w:p>
            <w:pPr>
              <w:pStyle w:val="16"/>
            </w:pPr>
            <w:r>
              <w:t>科技转化与推广服务</w:t>
            </w:r>
          </w:p>
        </w:tc>
        <w:tc>
          <w:tcPr>
            <w:tcW w:w="1643" w:type="dxa"/>
            <w:vAlign w:val="center"/>
          </w:tcPr>
          <w:p>
            <w:pPr>
              <w:pStyle w:val="15"/>
            </w:pPr>
            <w:r>
              <w:t>27.50</w:t>
            </w:r>
          </w:p>
        </w:tc>
        <w:tc>
          <w:tcPr>
            <w:tcW w:w="1643" w:type="dxa"/>
            <w:vAlign w:val="center"/>
          </w:tcPr>
          <w:p>
            <w:pPr>
              <w:pStyle w:val="15"/>
            </w:pPr>
          </w:p>
        </w:tc>
        <w:tc>
          <w:tcPr>
            <w:tcW w:w="1643" w:type="dxa"/>
            <w:vAlign w:val="center"/>
          </w:tcPr>
          <w:p>
            <w:pPr>
              <w:pStyle w:val="15"/>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29</w:t>
            </w:r>
          </w:p>
        </w:tc>
        <w:tc>
          <w:tcPr>
            <w:tcW w:w="1643" w:type="dxa"/>
            <w:vAlign w:val="center"/>
          </w:tcPr>
          <w:p>
            <w:pPr>
              <w:pStyle w:val="16"/>
            </w:pPr>
            <w:r>
              <w:t>2130108</w:t>
            </w:r>
          </w:p>
        </w:tc>
        <w:tc>
          <w:tcPr>
            <w:tcW w:w="1643" w:type="dxa"/>
            <w:vAlign w:val="center"/>
          </w:tcPr>
          <w:p>
            <w:pPr>
              <w:pStyle w:val="16"/>
            </w:pPr>
            <w:r>
              <w:t>病虫害控制</w:t>
            </w:r>
          </w:p>
        </w:tc>
        <w:tc>
          <w:tcPr>
            <w:tcW w:w="1643" w:type="dxa"/>
            <w:vAlign w:val="center"/>
          </w:tcPr>
          <w:p>
            <w:pPr>
              <w:pStyle w:val="15"/>
            </w:pPr>
            <w:r>
              <w:t>442.85</w:t>
            </w:r>
          </w:p>
        </w:tc>
        <w:tc>
          <w:tcPr>
            <w:tcW w:w="1643" w:type="dxa"/>
            <w:vAlign w:val="center"/>
          </w:tcPr>
          <w:p>
            <w:pPr>
              <w:pStyle w:val="15"/>
            </w:pPr>
          </w:p>
        </w:tc>
        <w:tc>
          <w:tcPr>
            <w:tcW w:w="1643" w:type="dxa"/>
            <w:vAlign w:val="center"/>
          </w:tcPr>
          <w:p>
            <w:pPr>
              <w:pStyle w:val="15"/>
            </w:pPr>
            <w:r>
              <w:t>442.85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30</w:t>
            </w:r>
          </w:p>
        </w:tc>
        <w:tc>
          <w:tcPr>
            <w:tcW w:w="1643" w:type="dxa"/>
            <w:vAlign w:val="center"/>
          </w:tcPr>
          <w:p>
            <w:pPr>
              <w:pStyle w:val="16"/>
            </w:pPr>
            <w:r>
              <w:t>2130109</w:t>
            </w:r>
          </w:p>
        </w:tc>
        <w:tc>
          <w:tcPr>
            <w:tcW w:w="1643" w:type="dxa"/>
            <w:vAlign w:val="center"/>
          </w:tcPr>
          <w:p>
            <w:pPr>
              <w:pStyle w:val="16"/>
            </w:pPr>
            <w:r>
              <w:t>农产品质量安全</w:t>
            </w:r>
          </w:p>
        </w:tc>
        <w:tc>
          <w:tcPr>
            <w:tcW w:w="1643" w:type="dxa"/>
            <w:vAlign w:val="center"/>
          </w:tcPr>
          <w:p>
            <w:pPr>
              <w:pStyle w:val="15"/>
            </w:pPr>
            <w:r>
              <w:t>5.70</w:t>
            </w:r>
          </w:p>
        </w:tc>
        <w:tc>
          <w:tcPr>
            <w:tcW w:w="1643" w:type="dxa"/>
            <w:vAlign w:val="center"/>
          </w:tcPr>
          <w:p>
            <w:pPr>
              <w:pStyle w:val="15"/>
            </w:pPr>
          </w:p>
        </w:tc>
        <w:tc>
          <w:tcPr>
            <w:tcW w:w="1643" w:type="dxa"/>
            <w:vAlign w:val="center"/>
          </w:tcPr>
          <w:p>
            <w:pPr>
              <w:pStyle w:val="15"/>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31</w:t>
            </w:r>
          </w:p>
        </w:tc>
        <w:tc>
          <w:tcPr>
            <w:tcW w:w="1643" w:type="dxa"/>
            <w:vAlign w:val="center"/>
          </w:tcPr>
          <w:p>
            <w:pPr>
              <w:pStyle w:val="16"/>
            </w:pPr>
            <w:r>
              <w:t>2130121</w:t>
            </w:r>
          </w:p>
        </w:tc>
        <w:tc>
          <w:tcPr>
            <w:tcW w:w="1643" w:type="dxa"/>
            <w:vAlign w:val="center"/>
          </w:tcPr>
          <w:p>
            <w:pPr>
              <w:pStyle w:val="16"/>
            </w:pPr>
            <w:r>
              <w:t>农业结构调整补贴</w:t>
            </w:r>
          </w:p>
        </w:tc>
        <w:tc>
          <w:tcPr>
            <w:tcW w:w="1643" w:type="dxa"/>
            <w:vAlign w:val="center"/>
          </w:tcPr>
          <w:p>
            <w:pPr>
              <w:pStyle w:val="15"/>
            </w:pPr>
            <w:r>
              <w:t>3978.87</w:t>
            </w:r>
          </w:p>
        </w:tc>
        <w:tc>
          <w:tcPr>
            <w:tcW w:w="1643" w:type="dxa"/>
            <w:vAlign w:val="center"/>
          </w:tcPr>
          <w:p>
            <w:pPr>
              <w:pStyle w:val="15"/>
            </w:pPr>
          </w:p>
        </w:tc>
        <w:tc>
          <w:tcPr>
            <w:tcW w:w="1643" w:type="dxa"/>
            <w:vAlign w:val="center"/>
          </w:tcPr>
          <w:p>
            <w:pPr>
              <w:pStyle w:val="15"/>
            </w:pPr>
            <w:r>
              <w:t>3978.87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32</w:t>
            </w:r>
          </w:p>
        </w:tc>
        <w:tc>
          <w:tcPr>
            <w:tcW w:w="1643" w:type="dxa"/>
            <w:vAlign w:val="center"/>
          </w:tcPr>
          <w:p>
            <w:pPr>
              <w:pStyle w:val="16"/>
            </w:pPr>
            <w:r>
              <w:t>2130122</w:t>
            </w:r>
          </w:p>
        </w:tc>
        <w:tc>
          <w:tcPr>
            <w:tcW w:w="1643" w:type="dxa"/>
            <w:vAlign w:val="center"/>
          </w:tcPr>
          <w:p>
            <w:pPr>
              <w:pStyle w:val="16"/>
            </w:pPr>
            <w:r>
              <w:t>农业生产发展</w:t>
            </w:r>
          </w:p>
        </w:tc>
        <w:tc>
          <w:tcPr>
            <w:tcW w:w="1643" w:type="dxa"/>
            <w:vAlign w:val="center"/>
          </w:tcPr>
          <w:p>
            <w:pPr>
              <w:pStyle w:val="15"/>
            </w:pPr>
            <w:r>
              <w:t>2458.78</w:t>
            </w:r>
          </w:p>
        </w:tc>
        <w:tc>
          <w:tcPr>
            <w:tcW w:w="1643" w:type="dxa"/>
            <w:vAlign w:val="center"/>
          </w:tcPr>
          <w:p>
            <w:pPr>
              <w:pStyle w:val="15"/>
            </w:pPr>
          </w:p>
        </w:tc>
        <w:tc>
          <w:tcPr>
            <w:tcW w:w="1643" w:type="dxa"/>
            <w:vAlign w:val="center"/>
          </w:tcPr>
          <w:p>
            <w:pPr>
              <w:pStyle w:val="15"/>
            </w:pPr>
            <w:r>
              <w:t>2458.78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33</w:t>
            </w:r>
          </w:p>
        </w:tc>
        <w:tc>
          <w:tcPr>
            <w:tcW w:w="1643" w:type="dxa"/>
            <w:vAlign w:val="center"/>
          </w:tcPr>
          <w:p>
            <w:pPr>
              <w:pStyle w:val="16"/>
            </w:pPr>
            <w:r>
              <w:t>2130126</w:t>
            </w:r>
          </w:p>
        </w:tc>
        <w:tc>
          <w:tcPr>
            <w:tcW w:w="1643" w:type="dxa"/>
            <w:vAlign w:val="center"/>
          </w:tcPr>
          <w:p>
            <w:pPr>
              <w:pStyle w:val="16"/>
            </w:pPr>
            <w:r>
              <w:t>农村社会事业</w:t>
            </w:r>
          </w:p>
        </w:tc>
        <w:tc>
          <w:tcPr>
            <w:tcW w:w="1643" w:type="dxa"/>
            <w:vAlign w:val="center"/>
          </w:tcPr>
          <w:p>
            <w:pPr>
              <w:pStyle w:val="15"/>
            </w:pPr>
            <w:r>
              <w:t>3416.65</w:t>
            </w:r>
          </w:p>
        </w:tc>
        <w:tc>
          <w:tcPr>
            <w:tcW w:w="1643" w:type="dxa"/>
            <w:vAlign w:val="center"/>
          </w:tcPr>
          <w:p>
            <w:pPr>
              <w:pStyle w:val="15"/>
            </w:pPr>
          </w:p>
        </w:tc>
        <w:tc>
          <w:tcPr>
            <w:tcW w:w="1643" w:type="dxa"/>
            <w:vAlign w:val="center"/>
          </w:tcPr>
          <w:p>
            <w:pPr>
              <w:pStyle w:val="15"/>
            </w:pPr>
            <w:r>
              <w:t>3416.65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34</w:t>
            </w:r>
          </w:p>
        </w:tc>
        <w:tc>
          <w:tcPr>
            <w:tcW w:w="1643" w:type="dxa"/>
            <w:vAlign w:val="center"/>
          </w:tcPr>
          <w:p>
            <w:pPr>
              <w:pStyle w:val="16"/>
            </w:pPr>
            <w:r>
              <w:t>2130135</w:t>
            </w:r>
          </w:p>
        </w:tc>
        <w:tc>
          <w:tcPr>
            <w:tcW w:w="1643" w:type="dxa"/>
            <w:vAlign w:val="center"/>
          </w:tcPr>
          <w:p>
            <w:pPr>
              <w:pStyle w:val="16"/>
            </w:pPr>
            <w:r>
              <w:t>农业资源保护修复与利用</w:t>
            </w:r>
          </w:p>
        </w:tc>
        <w:tc>
          <w:tcPr>
            <w:tcW w:w="1643" w:type="dxa"/>
            <w:vAlign w:val="center"/>
          </w:tcPr>
          <w:p>
            <w:pPr>
              <w:pStyle w:val="15"/>
            </w:pPr>
            <w:r>
              <w:t>6989.56</w:t>
            </w:r>
          </w:p>
        </w:tc>
        <w:tc>
          <w:tcPr>
            <w:tcW w:w="1643" w:type="dxa"/>
            <w:vAlign w:val="center"/>
          </w:tcPr>
          <w:p>
            <w:pPr>
              <w:pStyle w:val="15"/>
            </w:pPr>
          </w:p>
        </w:tc>
        <w:tc>
          <w:tcPr>
            <w:tcW w:w="1643" w:type="dxa"/>
            <w:vAlign w:val="center"/>
          </w:tcPr>
          <w:p>
            <w:pPr>
              <w:pStyle w:val="15"/>
            </w:pPr>
            <w:r>
              <w:t>6989.56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35</w:t>
            </w:r>
          </w:p>
        </w:tc>
        <w:tc>
          <w:tcPr>
            <w:tcW w:w="1643" w:type="dxa"/>
            <w:vAlign w:val="center"/>
          </w:tcPr>
          <w:p>
            <w:pPr>
              <w:pStyle w:val="16"/>
            </w:pPr>
            <w:r>
              <w:t>2130153</w:t>
            </w:r>
          </w:p>
        </w:tc>
        <w:tc>
          <w:tcPr>
            <w:tcW w:w="1643" w:type="dxa"/>
            <w:vAlign w:val="center"/>
          </w:tcPr>
          <w:p>
            <w:pPr>
              <w:pStyle w:val="16"/>
            </w:pPr>
            <w:r>
              <w:t>农田建设</w:t>
            </w:r>
          </w:p>
        </w:tc>
        <w:tc>
          <w:tcPr>
            <w:tcW w:w="1643" w:type="dxa"/>
            <w:vAlign w:val="center"/>
          </w:tcPr>
          <w:p>
            <w:pPr>
              <w:pStyle w:val="15"/>
            </w:pPr>
            <w:r>
              <w:t>6801.13</w:t>
            </w:r>
          </w:p>
        </w:tc>
        <w:tc>
          <w:tcPr>
            <w:tcW w:w="1643" w:type="dxa"/>
            <w:vAlign w:val="center"/>
          </w:tcPr>
          <w:p>
            <w:pPr>
              <w:pStyle w:val="15"/>
            </w:pPr>
          </w:p>
        </w:tc>
        <w:tc>
          <w:tcPr>
            <w:tcW w:w="1643" w:type="dxa"/>
            <w:vAlign w:val="center"/>
          </w:tcPr>
          <w:p>
            <w:pPr>
              <w:pStyle w:val="15"/>
            </w:pPr>
            <w:r>
              <w:t>6801.13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36</w:t>
            </w:r>
          </w:p>
        </w:tc>
        <w:tc>
          <w:tcPr>
            <w:tcW w:w="1643" w:type="dxa"/>
            <w:vAlign w:val="center"/>
          </w:tcPr>
          <w:p>
            <w:pPr>
              <w:pStyle w:val="16"/>
            </w:pPr>
            <w:r>
              <w:t>2130199</w:t>
            </w:r>
          </w:p>
        </w:tc>
        <w:tc>
          <w:tcPr>
            <w:tcW w:w="1643" w:type="dxa"/>
            <w:vAlign w:val="center"/>
          </w:tcPr>
          <w:p>
            <w:pPr>
              <w:pStyle w:val="16"/>
            </w:pPr>
            <w:r>
              <w:t>其他农业农村支出</w:t>
            </w:r>
          </w:p>
        </w:tc>
        <w:tc>
          <w:tcPr>
            <w:tcW w:w="1643" w:type="dxa"/>
            <w:vAlign w:val="center"/>
          </w:tcPr>
          <w:p>
            <w:pPr>
              <w:pStyle w:val="15"/>
            </w:pPr>
            <w:r>
              <w:t>360.40</w:t>
            </w:r>
          </w:p>
        </w:tc>
        <w:tc>
          <w:tcPr>
            <w:tcW w:w="1643" w:type="dxa"/>
            <w:vAlign w:val="center"/>
          </w:tcPr>
          <w:p>
            <w:pPr>
              <w:pStyle w:val="15"/>
            </w:pPr>
          </w:p>
        </w:tc>
        <w:tc>
          <w:tcPr>
            <w:tcW w:w="1643" w:type="dxa"/>
            <w:vAlign w:val="center"/>
          </w:tcPr>
          <w:p>
            <w:pPr>
              <w:pStyle w:val="15"/>
            </w:pPr>
            <w:r>
              <w:t>360.40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37</w:t>
            </w:r>
          </w:p>
        </w:tc>
        <w:tc>
          <w:tcPr>
            <w:tcW w:w="1643" w:type="dxa"/>
            <w:vAlign w:val="center"/>
          </w:tcPr>
          <w:p>
            <w:pPr>
              <w:pStyle w:val="16"/>
            </w:pPr>
            <w:r>
              <w:t>21305</w:t>
            </w:r>
          </w:p>
        </w:tc>
        <w:tc>
          <w:tcPr>
            <w:tcW w:w="1643" w:type="dxa"/>
            <w:vAlign w:val="center"/>
          </w:tcPr>
          <w:p>
            <w:pPr>
              <w:pStyle w:val="16"/>
            </w:pPr>
            <w:r>
              <w:t>巩固脱贫攻坚成果衔接乡村振兴</w:t>
            </w:r>
          </w:p>
        </w:tc>
        <w:tc>
          <w:tcPr>
            <w:tcW w:w="1643" w:type="dxa"/>
            <w:vAlign w:val="center"/>
          </w:tcPr>
          <w:p>
            <w:pPr>
              <w:pStyle w:val="15"/>
            </w:pPr>
            <w:r>
              <w:t>3563.00</w:t>
            </w:r>
          </w:p>
        </w:tc>
        <w:tc>
          <w:tcPr>
            <w:tcW w:w="1643" w:type="dxa"/>
            <w:vAlign w:val="center"/>
          </w:tcPr>
          <w:p>
            <w:pPr>
              <w:pStyle w:val="15"/>
            </w:pPr>
          </w:p>
        </w:tc>
        <w:tc>
          <w:tcPr>
            <w:tcW w:w="1643" w:type="dxa"/>
            <w:vAlign w:val="center"/>
          </w:tcPr>
          <w:p>
            <w:pPr>
              <w:pStyle w:val="15"/>
            </w:pPr>
            <w:r>
              <w:t>3563.00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38</w:t>
            </w:r>
          </w:p>
        </w:tc>
        <w:tc>
          <w:tcPr>
            <w:tcW w:w="1643" w:type="dxa"/>
            <w:vAlign w:val="center"/>
          </w:tcPr>
          <w:p>
            <w:pPr>
              <w:pStyle w:val="16"/>
            </w:pPr>
            <w:r>
              <w:t>2130502</w:t>
            </w:r>
          </w:p>
        </w:tc>
        <w:tc>
          <w:tcPr>
            <w:tcW w:w="1643" w:type="dxa"/>
            <w:vAlign w:val="center"/>
          </w:tcPr>
          <w:p>
            <w:pPr>
              <w:pStyle w:val="16"/>
            </w:pPr>
            <w:r>
              <w:t>一般行政管理事务</w:t>
            </w:r>
          </w:p>
        </w:tc>
        <w:tc>
          <w:tcPr>
            <w:tcW w:w="1643" w:type="dxa"/>
            <w:vAlign w:val="center"/>
          </w:tcPr>
          <w:p>
            <w:pPr>
              <w:pStyle w:val="15"/>
            </w:pPr>
            <w:r>
              <w:t>40.00</w:t>
            </w:r>
          </w:p>
        </w:tc>
        <w:tc>
          <w:tcPr>
            <w:tcW w:w="1643" w:type="dxa"/>
            <w:vAlign w:val="center"/>
          </w:tcPr>
          <w:p>
            <w:pPr>
              <w:pStyle w:val="15"/>
            </w:pPr>
          </w:p>
        </w:tc>
        <w:tc>
          <w:tcPr>
            <w:tcW w:w="1643"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39</w:t>
            </w:r>
          </w:p>
        </w:tc>
        <w:tc>
          <w:tcPr>
            <w:tcW w:w="1643" w:type="dxa"/>
            <w:vAlign w:val="center"/>
          </w:tcPr>
          <w:p>
            <w:pPr>
              <w:pStyle w:val="16"/>
            </w:pPr>
            <w:r>
              <w:t>2130599</w:t>
            </w:r>
          </w:p>
        </w:tc>
        <w:tc>
          <w:tcPr>
            <w:tcW w:w="1643" w:type="dxa"/>
            <w:vAlign w:val="center"/>
          </w:tcPr>
          <w:p>
            <w:pPr>
              <w:pStyle w:val="16"/>
            </w:pPr>
            <w:r>
              <w:t>其他巩固脱贫攻坚成果衔接乡村振兴支出</w:t>
            </w:r>
          </w:p>
        </w:tc>
        <w:tc>
          <w:tcPr>
            <w:tcW w:w="1643" w:type="dxa"/>
            <w:vAlign w:val="center"/>
          </w:tcPr>
          <w:p>
            <w:pPr>
              <w:pStyle w:val="15"/>
            </w:pPr>
            <w:r>
              <w:t>3523.00</w:t>
            </w:r>
          </w:p>
        </w:tc>
        <w:tc>
          <w:tcPr>
            <w:tcW w:w="1643" w:type="dxa"/>
            <w:vAlign w:val="center"/>
          </w:tcPr>
          <w:p>
            <w:pPr>
              <w:pStyle w:val="15"/>
            </w:pPr>
          </w:p>
        </w:tc>
        <w:tc>
          <w:tcPr>
            <w:tcW w:w="1643" w:type="dxa"/>
            <w:vAlign w:val="center"/>
          </w:tcPr>
          <w:p>
            <w:pPr>
              <w:pStyle w:val="15"/>
            </w:pPr>
            <w:r>
              <w:t>3523.00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40</w:t>
            </w:r>
          </w:p>
        </w:tc>
        <w:tc>
          <w:tcPr>
            <w:tcW w:w="1643" w:type="dxa"/>
            <w:vAlign w:val="center"/>
          </w:tcPr>
          <w:p>
            <w:pPr>
              <w:pStyle w:val="16"/>
            </w:pPr>
            <w:r>
              <w:t>21307</w:t>
            </w:r>
          </w:p>
        </w:tc>
        <w:tc>
          <w:tcPr>
            <w:tcW w:w="1643" w:type="dxa"/>
            <w:vAlign w:val="center"/>
          </w:tcPr>
          <w:p>
            <w:pPr>
              <w:pStyle w:val="16"/>
            </w:pPr>
            <w:r>
              <w:t>农村综合改革</w:t>
            </w:r>
          </w:p>
        </w:tc>
        <w:tc>
          <w:tcPr>
            <w:tcW w:w="1643" w:type="dxa"/>
            <w:vAlign w:val="center"/>
          </w:tcPr>
          <w:p>
            <w:pPr>
              <w:pStyle w:val="15"/>
            </w:pPr>
            <w:r>
              <w:t>718.78</w:t>
            </w:r>
          </w:p>
        </w:tc>
        <w:tc>
          <w:tcPr>
            <w:tcW w:w="1643" w:type="dxa"/>
            <w:vAlign w:val="center"/>
          </w:tcPr>
          <w:p>
            <w:pPr>
              <w:pStyle w:val="15"/>
            </w:pPr>
          </w:p>
        </w:tc>
        <w:tc>
          <w:tcPr>
            <w:tcW w:w="1643" w:type="dxa"/>
            <w:vAlign w:val="center"/>
          </w:tcPr>
          <w:p>
            <w:pPr>
              <w:pStyle w:val="15"/>
            </w:pPr>
            <w:r>
              <w:t>718.78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41</w:t>
            </w:r>
          </w:p>
        </w:tc>
        <w:tc>
          <w:tcPr>
            <w:tcW w:w="1643" w:type="dxa"/>
            <w:vAlign w:val="center"/>
          </w:tcPr>
          <w:p>
            <w:pPr>
              <w:pStyle w:val="16"/>
            </w:pPr>
            <w:r>
              <w:t>2130799</w:t>
            </w:r>
          </w:p>
        </w:tc>
        <w:tc>
          <w:tcPr>
            <w:tcW w:w="1643" w:type="dxa"/>
            <w:vAlign w:val="center"/>
          </w:tcPr>
          <w:p>
            <w:pPr>
              <w:pStyle w:val="16"/>
            </w:pPr>
            <w:r>
              <w:t>其他农村综合改革支出</w:t>
            </w:r>
          </w:p>
        </w:tc>
        <w:tc>
          <w:tcPr>
            <w:tcW w:w="1643" w:type="dxa"/>
            <w:vAlign w:val="center"/>
          </w:tcPr>
          <w:p>
            <w:pPr>
              <w:pStyle w:val="15"/>
            </w:pPr>
            <w:r>
              <w:t>718.78</w:t>
            </w:r>
          </w:p>
        </w:tc>
        <w:tc>
          <w:tcPr>
            <w:tcW w:w="1643" w:type="dxa"/>
            <w:vAlign w:val="center"/>
          </w:tcPr>
          <w:p>
            <w:pPr>
              <w:pStyle w:val="15"/>
            </w:pPr>
          </w:p>
        </w:tc>
        <w:tc>
          <w:tcPr>
            <w:tcW w:w="1643" w:type="dxa"/>
            <w:vAlign w:val="center"/>
          </w:tcPr>
          <w:p>
            <w:pPr>
              <w:pStyle w:val="15"/>
            </w:pPr>
            <w:r>
              <w:t>718.78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42</w:t>
            </w:r>
          </w:p>
        </w:tc>
        <w:tc>
          <w:tcPr>
            <w:tcW w:w="1643" w:type="dxa"/>
            <w:vAlign w:val="center"/>
          </w:tcPr>
          <w:p>
            <w:pPr>
              <w:pStyle w:val="16"/>
            </w:pPr>
            <w:r>
              <w:t>216</w:t>
            </w:r>
          </w:p>
        </w:tc>
        <w:tc>
          <w:tcPr>
            <w:tcW w:w="1643" w:type="dxa"/>
            <w:vAlign w:val="center"/>
          </w:tcPr>
          <w:p>
            <w:pPr>
              <w:pStyle w:val="16"/>
            </w:pPr>
            <w:r>
              <w:t>商业服务业等支出</w:t>
            </w:r>
          </w:p>
        </w:tc>
        <w:tc>
          <w:tcPr>
            <w:tcW w:w="1643" w:type="dxa"/>
            <w:vAlign w:val="center"/>
          </w:tcPr>
          <w:p>
            <w:pPr>
              <w:pStyle w:val="15"/>
            </w:pPr>
            <w:r>
              <w:t>626.00</w:t>
            </w:r>
          </w:p>
        </w:tc>
        <w:tc>
          <w:tcPr>
            <w:tcW w:w="1643" w:type="dxa"/>
            <w:vAlign w:val="center"/>
          </w:tcPr>
          <w:p>
            <w:pPr>
              <w:pStyle w:val="15"/>
            </w:pPr>
          </w:p>
        </w:tc>
        <w:tc>
          <w:tcPr>
            <w:tcW w:w="1643"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43</w:t>
            </w:r>
          </w:p>
        </w:tc>
        <w:tc>
          <w:tcPr>
            <w:tcW w:w="1643" w:type="dxa"/>
            <w:vAlign w:val="center"/>
          </w:tcPr>
          <w:p>
            <w:pPr>
              <w:pStyle w:val="16"/>
            </w:pPr>
            <w:r>
              <w:t>21602</w:t>
            </w:r>
          </w:p>
        </w:tc>
        <w:tc>
          <w:tcPr>
            <w:tcW w:w="1643" w:type="dxa"/>
            <w:vAlign w:val="center"/>
          </w:tcPr>
          <w:p>
            <w:pPr>
              <w:pStyle w:val="16"/>
            </w:pPr>
            <w:r>
              <w:t>商业流通事务</w:t>
            </w:r>
          </w:p>
        </w:tc>
        <w:tc>
          <w:tcPr>
            <w:tcW w:w="1643" w:type="dxa"/>
            <w:vAlign w:val="center"/>
          </w:tcPr>
          <w:p>
            <w:pPr>
              <w:pStyle w:val="15"/>
            </w:pPr>
            <w:r>
              <w:t>626.00</w:t>
            </w:r>
          </w:p>
        </w:tc>
        <w:tc>
          <w:tcPr>
            <w:tcW w:w="1643" w:type="dxa"/>
            <w:vAlign w:val="center"/>
          </w:tcPr>
          <w:p>
            <w:pPr>
              <w:pStyle w:val="15"/>
            </w:pPr>
          </w:p>
        </w:tc>
        <w:tc>
          <w:tcPr>
            <w:tcW w:w="1643"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44</w:t>
            </w:r>
          </w:p>
        </w:tc>
        <w:tc>
          <w:tcPr>
            <w:tcW w:w="1643" w:type="dxa"/>
            <w:vAlign w:val="center"/>
          </w:tcPr>
          <w:p>
            <w:pPr>
              <w:pStyle w:val="16"/>
            </w:pPr>
            <w:r>
              <w:t>2160299</w:t>
            </w:r>
          </w:p>
        </w:tc>
        <w:tc>
          <w:tcPr>
            <w:tcW w:w="1643" w:type="dxa"/>
            <w:vAlign w:val="center"/>
          </w:tcPr>
          <w:p>
            <w:pPr>
              <w:pStyle w:val="16"/>
            </w:pPr>
            <w:r>
              <w:t>其他商业流通事务支出</w:t>
            </w:r>
          </w:p>
        </w:tc>
        <w:tc>
          <w:tcPr>
            <w:tcW w:w="1643" w:type="dxa"/>
            <w:vAlign w:val="center"/>
          </w:tcPr>
          <w:p>
            <w:pPr>
              <w:pStyle w:val="15"/>
            </w:pPr>
            <w:r>
              <w:t>626.00</w:t>
            </w:r>
          </w:p>
        </w:tc>
        <w:tc>
          <w:tcPr>
            <w:tcW w:w="1643" w:type="dxa"/>
            <w:vAlign w:val="center"/>
          </w:tcPr>
          <w:p>
            <w:pPr>
              <w:pStyle w:val="15"/>
            </w:pPr>
          </w:p>
        </w:tc>
        <w:tc>
          <w:tcPr>
            <w:tcW w:w="1643"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45</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46</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47</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326安平县农业农村局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2713.35</w:t>
            </w:r>
          </w:p>
        </w:tc>
        <w:tc>
          <w:tcPr>
            <w:tcW w:w="1643" w:type="dxa"/>
            <w:vAlign w:val="center"/>
          </w:tcPr>
          <w:p>
            <w:pPr>
              <w:pStyle w:val="19"/>
            </w:pPr>
            <w:r>
              <w:t>2627.80</w:t>
            </w:r>
          </w:p>
        </w:tc>
        <w:tc>
          <w:tcPr>
            <w:tcW w:w="1643" w:type="dxa"/>
            <w:vAlign w:val="center"/>
          </w:tcPr>
          <w:p>
            <w:pPr>
              <w:pStyle w:val="19"/>
            </w:pPr>
            <w:r>
              <w:t>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1903.16</w:t>
            </w:r>
          </w:p>
        </w:tc>
        <w:tc>
          <w:tcPr>
            <w:tcW w:w="1643" w:type="dxa"/>
            <w:vAlign w:val="center"/>
          </w:tcPr>
          <w:p>
            <w:pPr>
              <w:pStyle w:val="15"/>
            </w:pPr>
            <w:r>
              <w:t>1903.16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775.20</w:t>
            </w:r>
          </w:p>
        </w:tc>
        <w:tc>
          <w:tcPr>
            <w:tcW w:w="1643" w:type="dxa"/>
            <w:vAlign w:val="center"/>
          </w:tcPr>
          <w:p>
            <w:pPr>
              <w:pStyle w:val="15"/>
            </w:pPr>
            <w:r>
              <w:t>775.20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55.05</w:t>
            </w:r>
          </w:p>
        </w:tc>
        <w:tc>
          <w:tcPr>
            <w:tcW w:w="1643" w:type="dxa"/>
            <w:vAlign w:val="center"/>
          </w:tcPr>
          <w:p>
            <w:pPr>
              <w:pStyle w:val="15"/>
            </w:pPr>
            <w:r>
              <w:t>55.05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404.57</w:t>
            </w:r>
          </w:p>
        </w:tc>
        <w:tc>
          <w:tcPr>
            <w:tcW w:w="1643" w:type="dxa"/>
            <w:vAlign w:val="center"/>
          </w:tcPr>
          <w:p>
            <w:pPr>
              <w:pStyle w:val="15"/>
            </w:pPr>
            <w:r>
              <w:t>404.57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159.00</w:t>
            </w:r>
          </w:p>
        </w:tc>
        <w:tc>
          <w:tcPr>
            <w:tcW w:w="1643" w:type="dxa"/>
            <w:vAlign w:val="center"/>
          </w:tcPr>
          <w:p>
            <w:pPr>
              <w:pStyle w:val="15"/>
            </w:pPr>
            <w:r>
              <w:t>159.00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144.60</w:t>
            </w:r>
          </w:p>
        </w:tc>
        <w:tc>
          <w:tcPr>
            <w:tcW w:w="1643" w:type="dxa"/>
            <w:vAlign w:val="center"/>
          </w:tcPr>
          <w:p>
            <w:pPr>
              <w:pStyle w:val="15"/>
            </w:pPr>
            <w:r>
              <w:t>144.60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55.91</w:t>
            </w:r>
          </w:p>
        </w:tc>
        <w:tc>
          <w:tcPr>
            <w:tcW w:w="1643" w:type="dxa"/>
            <w:vAlign w:val="center"/>
          </w:tcPr>
          <w:p>
            <w:pPr>
              <w:pStyle w:val="15"/>
            </w:pPr>
            <w:r>
              <w:t>55.91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126.85</w:t>
            </w:r>
          </w:p>
        </w:tc>
        <w:tc>
          <w:tcPr>
            <w:tcW w:w="1643" w:type="dxa"/>
            <w:vAlign w:val="center"/>
          </w:tcPr>
          <w:p>
            <w:pPr>
              <w:pStyle w:val="15"/>
            </w:pPr>
            <w:r>
              <w:t>126.85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71.84</w:t>
            </w:r>
          </w:p>
        </w:tc>
        <w:tc>
          <w:tcPr>
            <w:tcW w:w="1643" w:type="dxa"/>
            <w:vAlign w:val="center"/>
          </w:tcPr>
          <w:p>
            <w:pPr>
              <w:pStyle w:val="15"/>
            </w:pPr>
            <w:r>
              <w:t>71.84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75.55</w:t>
            </w:r>
          </w:p>
        </w:tc>
        <w:tc>
          <w:tcPr>
            <w:tcW w:w="1643" w:type="dxa"/>
            <w:vAlign w:val="center"/>
          </w:tcPr>
          <w:p>
            <w:pPr>
              <w:pStyle w:val="15"/>
            </w:pPr>
          </w:p>
        </w:tc>
        <w:tc>
          <w:tcPr>
            <w:tcW w:w="1643" w:type="dxa"/>
            <w:vAlign w:val="center"/>
          </w:tcPr>
          <w:p>
            <w:pPr>
              <w:pStyle w:val="15"/>
            </w:pPr>
            <w:r>
              <w:t>75.55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25.65</w:t>
            </w:r>
          </w:p>
        </w:tc>
        <w:tc>
          <w:tcPr>
            <w:tcW w:w="1643" w:type="dxa"/>
            <w:vAlign w:val="center"/>
          </w:tcPr>
          <w:p>
            <w:pPr>
              <w:pStyle w:val="15"/>
            </w:pPr>
          </w:p>
        </w:tc>
        <w:tc>
          <w:tcPr>
            <w:tcW w:w="1643" w:type="dxa"/>
            <w:vAlign w:val="center"/>
          </w:tcPr>
          <w:p>
            <w:pPr>
              <w:pStyle w:val="15"/>
            </w:pPr>
            <w:r>
              <w:t>25.65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1.50</w:t>
            </w:r>
          </w:p>
        </w:tc>
        <w:tc>
          <w:tcPr>
            <w:tcW w:w="1643" w:type="dxa"/>
            <w:vAlign w:val="center"/>
          </w:tcPr>
          <w:p>
            <w:pPr>
              <w:pStyle w:val="15"/>
            </w:pPr>
          </w:p>
        </w:tc>
        <w:tc>
          <w:tcPr>
            <w:tcW w:w="1643"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8.00</w:t>
            </w:r>
          </w:p>
        </w:tc>
        <w:tc>
          <w:tcPr>
            <w:tcW w:w="1643" w:type="dxa"/>
            <w:vAlign w:val="center"/>
          </w:tcPr>
          <w:p>
            <w:pPr>
              <w:pStyle w:val="15"/>
            </w:pPr>
          </w:p>
        </w:tc>
        <w:tc>
          <w:tcPr>
            <w:tcW w:w="1643"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10.70</w:t>
            </w:r>
          </w:p>
        </w:tc>
        <w:tc>
          <w:tcPr>
            <w:tcW w:w="1643" w:type="dxa"/>
            <w:vAlign w:val="center"/>
          </w:tcPr>
          <w:p>
            <w:pPr>
              <w:pStyle w:val="15"/>
            </w:pPr>
          </w:p>
        </w:tc>
        <w:tc>
          <w:tcPr>
            <w:tcW w:w="1643" w:type="dxa"/>
            <w:vAlign w:val="center"/>
          </w:tcPr>
          <w:p>
            <w:pPr>
              <w:pStyle w:val="15"/>
            </w:pPr>
            <w: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1.00</w:t>
            </w:r>
          </w:p>
        </w:tc>
        <w:tc>
          <w:tcPr>
            <w:tcW w:w="1643" w:type="dxa"/>
            <w:vAlign w:val="center"/>
          </w:tcPr>
          <w:p>
            <w:pPr>
              <w:pStyle w:val="15"/>
            </w:pPr>
          </w:p>
        </w:tc>
        <w:tc>
          <w:tcPr>
            <w:tcW w:w="164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30213</w:t>
            </w:r>
          </w:p>
        </w:tc>
        <w:tc>
          <w:tcPr>
            <w:tcW w:w="1643" w:type="dxa"/>
            <w:vAlign w:val="center"/>
          </w:tcPr>
          <w:p>
            <w:pPr>
              <w:pStyle w:val="16"/>
            </w:pPr>
            <w:r>
              <w:t>维修(护)费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pStyle w:val="15"/>
            </w:pPr>
            <w:r>
              <w:t>0.50</w:t>
            </w:r>
          </w:p>
        </w:tc>
        <w:tc>
          <w:tcPr>
            <w:tcW w:w="1643" w:type="dxa"/>
            <w:vAlign w:val="center"/>
          </w:tcPr>
          <w:p>
            <w:pPr>
              <w:pStyle w:val="15"/>
            </w:pPr>
          </w:p>
        </w:tc>
        <w:tc>
          <w:tcPr>
            <w:tcW w:w="1643"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30226</w:t>
            </w:r>
          </w:p>
        </w:tc>
        <w:tc>
          <w:tcPr>
            <w:tcW w:w="1643" w:type="dxa"/>
            <w:vAlign w:val="center"/>
          </w:tcPr>
          <w:p>
            <w:pPr>
              <w:pStyle w:val="16"/>
            </w:pPr>
            <w:r>
              <w:t>劳务费</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9.97</w:t>
            </w:r>
          </w:p>
        </w:tc>
        <w:tc>
          <w:tcPr>
            <w:tcW w:w="1643" w:type="dxa"/>
            <w:vAlign w:val="center"/>
          </w:tcPr>
          <w:p>
            <w:pPr>
              <w:pStyle w:val="15"/>
            </w:pPr>
          </w:p>
        </w:tc>
        <w:tc>
          <w:tcPr>
            <w:tcW w:w="1643" w:type="dxa"/>
            <w:vAlign w:val="center"/>
          </w:tcPr>
          <w:p>
            <w:pPr>
              <w:pStyle w:val="15"/>
            </w:pPr>
            <w: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9.78</w:t>
            </w:r>
          </w:p>
        </w:tc>
        <w:tc>
          <w:tcPr>
            <w:tcW w:w="1643" w:type="dxa"/>
            <w:vAlign w:val="center"/>
          </w:tcPr>
          <w:p>
            <w:pPr>
              <w:pStyle w:val="15"/>
            </w:pPr>
          </w:p>
        </w:tc>
        <w:tc>
          <w:tcPr>
            <w:tcW w:w="1643" w:type="dxa"/>
            <w:vAlign w:val="center"/>
          </w:tcPr>
          <w:p>
            <w:pPr>
              <w:pStyle w:val="15"/>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724.64</w:t>
            </w:r>
          </w:p>
        </w:tc>
        <w:tc>
          <w:tcPr>
            <w:tcW w:w="1643" w:type="dxa"/>
            <w:vAlign w:val="center"/>
          </w:tcPr>
          <w:p>
            <w:pPr>
              <w:pStyle w:val="15"/>
            </w:pPr>
            <w:r>
              <w:t>724.64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27</w:t>
            </w:r>
          </w:p>
        </w:tc>
        <w:tc>
          <w:tcPr>
            <w:tcW w:w="1643" w:type="dxa"/>
            <w:vAlign w:val="center"/>
          </w:tcPr>
          <w:p>
            <w:pPr>
              <w:pStyle w:val="16"/>
            </w:pPr>
            <w:r>
              <w:t>30301</w:t>
            </w:r>
          </w:p>
        </w:tc>
        <w:tc>
          <w:tcPr>
            <w:tcW w:w="1643" w:type="dxa"/>
            <w:vAlign w:val="center"/>
          </w:tcPr>
          <w:p>
            <w:pPr>
              <w:pStyle w:val="16"/>
            </w:pPr>
            <w:r>
              <w:t>离休费</w:t>
            </w:r>
          </w:p>
        </w:tc>
        <w:tc>
          <w:tcPr>
            <w:tcW w:w="1643" w:type="dxa"/>
            <w:vAlign w:val="center"/>
          </w:tcPr>
          <w:p>
            <w:pPr>
              <w:pStyle w:val="15"/>
            </w:pPr>
            <w:r>
              <w:t>29.59</w:t>
            </w:r>
          </w:p>
        </w:tc>
        <w:tc>
          <w:tcPr>
            <w:tcW w:w="1643" w:type="dxa"/>
            <w:vAlign w:val="center"/>
          </w:tcPr>
          <w:p>
            <w:pPr>
              <w:pStyle w:val="15"/>
            </w:pPr>
            <w:r>
              <w:t>29.59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28</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582.68</w:t>
            </w:r>
          </w:p>
        </w:tc>
        <w:tc>
          <w:tcPr>
            <w:tcW w:w="1643" w:type="dxa"/>
            <w:vAlign w:val="center"/>
          </w:tcPr>
          <w:p>
            <w:pPr>
              <w:pStyle w:val="15"/>
            </w:pPr>
            <w:r>
              <w:t>582.68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29</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7.29</w:t>
            </w:r>
          </w:p>
        </w:tc>
        <w:tc>
          <w:tcPr>
            <w:tcW w:w="1643" w:type="dxa"/>
            <w:vAlign w:val="center"/>
          </w:tcPr>
          <w:p>
            <w:pPr>
              <w:pStyle w:val="15"/>
            </w:pPr>
            <w:r>
              <w:t>7.29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30</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105.08</w:t>
            </w:r>
          </w:p>
        </w:tc>
        <w:tc>
          <w:tcPr>
            <w:tcW w:w="1643" w:type="dxa"/>
            <w:vAlign w:val="center"/>
          </w:tcPr>
          <w:p>
            <w:pPr>
              <w:pStyle w:val="15"/>
            </w:pPr>
            <w:r>
              <w:t>105.08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31</w:t>
            </w:r>
          </w:p>
        </w:tc>
        <w:tc>
          <w:tcPr>
            <w:tcW w:w="1643" w:type="dxa"/>
            <w:vAlign w:val="center"/>
          </w:tcPr>
          <w:p>
            <w:pPr>
              <w:pStyle w:val="16"/>
            </w:pPr>
            <w:r>
              <w:t>310</w:t>
            </w:r>
          </w:p>
        </w:tc>
        <w:tc>
          <w:tcPr>
            <w:tcW w:w="1643" w:type="dxa"/>
            <w:vAlign w:val="center"/>
          </w:tcPr>
          <w:p>
            <w:pPr>
              <w:pStyle w:val="16"/>
            </w:pPr>
            <w:r>
              <w:t>资本性支出</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32</w:t>
            </w:r>
          </w:p>
        </w:tc>
        <w:tc>
          <w:tcPr>
            <w:tcW w:w="1643" w:type="dxa"/>
            <w:vAlign w:val="center"/>
          </w:tcPr>
          <w:p>
            <w:pPr>
              <w:pStyle w:val="16"/>
            </w:pPr>
            <w:r>
              <w:t>31002</w:t>
            </w:r>
          </w:p>
        </w:tc>
        <w:tc>
          <w:tcPr>
            <w:tcW w:w="1643" w:type="dxa"/>
            <w:vAlign w:val="center"/>
          </w:tcPr>
          <w:p>
            <w:pPr>
              <w:pStyle w:val="16"/>
            </w:pPr>
            <w:r>
              <w:t>办公设备购置</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r>
              <w:t>10.00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326安平县农业农村局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326安平县农业农村局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326安平县农业农村局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1.85</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1.85</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1.85</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安平县农业农村局2023年部门预算信息公开情况说明</w:t>
      </w:r>
    </w:p>
    <w:p>
      <w:pPr>
        <w:jc w:val="center"/>
      </w:pPr>
      <w:r>
        <w:rPr>
          <w:rFonts w:ascii="方正小标宋_GBK" w:hAnsi="方正小标宋_GBK" w:eastAsia="方正小标宋_GBK" w:cs="方正小标宋_GBK"/>
          <w:color w:val="000000"/>
          <w:sz w:val="44"/>
        </w:rPr>
        <w:t>安平县农业农村局2023年部门预算信息公开情况说明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按照《预算法》、《地方预决算公开操作规程》和《关于进一步推进预算公开工作的实施意见》规定，现将安平县农业农村局2023年部门预算公开如下：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ind w:left="0" w:leftChars="0" w:firstLine="560" w:firstLineChars="200"/>
      </w:pPr>
      <w:r>
        <w:t>根据《安平县农业农村局职能配置、内设机构和人员编制规定》，安平县农业农村局的主要职责是：</w:t>
      </w:r>
    </w:p>
    <w:p>
      <w:pPr>
        <w:pStyle w:val="21"/>
      </w:pPr>
      <w:r>
        <w:t>我局贯彻落实党中央和各级党委关于“三农”工作的方针政策和决策部署,坚持和加强党对“三农”工作的集中统一领导。</w:t>
      </w:r>
    </w:p>
    <w:p>
      <w:pPr>
        <w:pStyle w:val="21"/>
      </w:pPr>
      <w:r>
        <w:t>(一)统筹研究和组织实施全县“三农”工作的发展战略中长期规划、重大政策。指导全县农业综合执法。参与涉农的财税、价格、收储、金融保险、进出口等政策制定。</w:t>
      </w:r>
    </w:p>
    <w:p>
      <w:pPr>
        <w:pStyle w:val="21"/>
      </w:pPr>
      <w:r>
        <w:t>(二)协调推动发展全县农村社会事业、农村公共服务、农村文化、农村基础设施和乡村治理。牵头组织改善农村人居环境。协调推进乡村文明和优秀农耕文化建设。指导农业行业安全生产工作。</w:t>
      </w:r>
    </w:p>
    <w:p>
      <w:pPr>
        <w:pStyle w:val="21"/>
      </w:pPr>
      <w:r>
        <w:t>(三)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1"/>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21"/>
      </w:pPr>
      <w:r>
        <w:t>(五)负责全县种植业、畜牧业、渔业、农业机械化等农业各产业的监督管理。指导粮、棉、油、菜、水果、肉、蛋、奶、蜜、渔等农产品生产。组织构建现代农业产业体系、生产体系、经营体系,指导农业标准化生产。负责渔政监督管理。</w:t>
      </w:r>
    </w:p>
    <w:p>
      <w:pPr>
        <w:pStyle w:val="21"/>
      </w:pPr>
      <w:r>
        <w:t>(六)负责全县农产品质量安全监督管理。组织开展农产品质量安全监测、追溯、风险评估和监督抽查,参与制定农产品质量安全地方标准并会同有关部门组织实施。指导农业检验检测体系建设。</w:t>
      </w:r>
    </w:p>
    <w:p>
      <w:pPr>
        <w:pStyle w:val="21"/>
      </w:pPr>
      <w:r>
        <w:t>(七)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1"/>
      </w:pPr>
      <w:r>
        <w:t>(八)负责有关农业生产资料和农业投入品的监督管理。组织农业生产资料市场体系建设,组织拟订有关农业生产资料县级标准并监督实施。组织实施兽药残留限量和残留检测方法省级标准。组织兽医医政、兽药药政药检工作,负责执业兽医和畜禽屠宰行业管理</w:t>
      </w:r>
    </w:p>
    <w:p>
      <w:pPr>
        <w:pStyle w:val="21"/>
      </w:pPr>
      <w:r>
        <w:t>(九)负责农业防灾减灾、农作物重大病虫害预测预报及防治工作。指导动植物防疫检疫体系建设,组织、监督县内动植物防疫检疫工作,依法发布疫情并组织扑灭。</w:t>
      </w:r>
    </w:p>
    <w:p>
      <w:pPr>
        <w:pStyle w:val="21"/>
      </w:pPr>
      <w:r>
        <w:t>(十)负责农业投资管理。提出农业投融资体制机制改革建议。编制县级投资安排的农业投资项目建设规划,提岀农业投资规模和方向、扶持农业农村发展财政项目的建议,按规定权限审批农业投项目,负责农业投资项目资金安排和监督管理。</w:t>
      </w:r>
    </w:p>
    <w:p>
      <w:pPr>
        <w:pStyle w:val="21"/>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1"/>
      </w:pPr>
      <w:r>
        <w:t>(十二)指导农业农村人才工作。拟订农业农村人才队伍建设规划并组织实施,指导农业教育和农业职业技能开发,指导新型取业农民培育、农业科技人才培养和农村实用人才培训工作。</w:t>
      </w:r>
    </w:p>
    <w:p>
      <w:pPr>
        <w:pStyle w:val="21"/>
      </w:pPr>
      <w:r>
        <w:t>(十三)牵头开展农业对外合作工作。承办政府间农业涉外事务,组织开展对外农业贸易和有关国际交流合作,具体执行有关农业援外项目。</w:t>
      </w:r>
    </w:p>
    <w:p>
      <w:pPr>
        <w:pStyle w:val="21"/>
      </w:pPr>
      <w:r>
        <w:t>(十四)完成县委、县政府和县委农村工作领导小组交办的其他任务</w:t>
      </w:r>
    </w:p>
    <w:p>
      <w:pPr>
        <w:pStyle w:val="21"/>
        <w:ind w:firstLineChars="200"/>
      </w:pPr>
      <w:r>
        <w:t>（十五）承担耕地质量管理相关工作。参与开展永久基本农田保护。承担农业综合开发项目、农田整治项目、农田水利建设项目管理工作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安平县农业农村局本级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按照预算管理有关规定，目前我省部门预算的编制实行综合预算管理，即全部收入和支出都反映在预算中。安平县农业农村局机关及所属事业单位的收支包含在部门预算中。</w:t>
      </w:r>
    </w:p>
    <w:p>
      <w:pPr>
        <w:pStyle w:val="22"/>
      </w:pPr>
      <w:r>
        <w:t>1、收入说明</w:t>
      </w:r>
    </w:p>
    <w:p>
      <w:pPr>
        <w:pStyle w:val="22"/>
        <w:rPr>
          <w:rFonts w:eastAsiaTheme="minorEastAsia"/>
          <w:color w:val="000000" w:themeColor="text1"/>
          <w:lang w:eastAsia="zh-CN"/>
        </w:rPr>
      </w:pPr>
      <w:r>
        <w:t>反映本部门当年全部收入。</w:t>
      </w:r>
      <w:r>
        <w:rPr>
          <w:color w:val="000000" w:themeColor="text1"/>
        </w:rPr>
        <w:t>202</w:t>
      </w:r>
      <w:r>
        <w:rPr>
          <w:rFonts w:hint="eastAsia"/>
          <w:color w:val="000000" w:themeColor="text1"/>
          <w:lang w:eastAsia="zh-CN"/>
        </w:rPr>
        <w:t>3</w:t>
      </w:r>
      <w:r>
        <w:rPr>
          <w:color w:val="000000" w:themeColor="text1"/>
        </w:rPr>
        <w:t>年预算收入</w:t>
      </w:r>
      <w:r>
        <w:rPr>
          <w:rFonts w:hint="eastAsia"/>
          <w:color w:val="000000" w:themeColor="text1"/>
          <w:lang w:eastAsia="zh-CN"/>
        </w:rPr>
        <w:t>34302.56</w:t>
      </w:r>
      <w:r>
        <w:rPr>
          <w:color w:val="000000" w:themeColor="text1"/>
        </w:rPr>
        <w:t>万元，其中：一般公共预算收入</w:t>
      </w:r>
      <w:r>
        <w:rPr>
          <w:rFonts w:hint="eastAsia"/>
          <w:color w:val="000000" w:themeColor="text1"/>
          <w:lang w:eastAsia="zh-CN"/>
        </w:rPr>
        <w:t>31247.75</w:t>
      </w:r>
      <w:r>
        <w:rPr>
          <w:color w:val="000000" w:themeColor="text1"/>
        </w:rPr>
        <w:t>万元，</w:t>
      </w:r>
      <w:r>
        <w:rPr>
          <w:rFonts w:hint="eastAsia"/>
          <w:color w:val="000000" w:themeColor="text1"/>
          <w:lang w:eastAsia="zh-CN"/>
        </w:rPr>
        <w:t>政府性基金预算收入0万元，国有资本经营预算收入0万元，财政专户收入0万元，事业收入0万元，上级补助收入0万元，附属单位上缴收入0万元，经营收入0万元，其他收入0万元，财政拨款结转3054.82万元</w:t>
      </w:r>
      <w:r>
        <w:rPr>
          <w:rFonts w:hint="eastAsia" w:asciiTheme="minorEastAsia" w:hAnsiTheme="minorEastAsia" w:eastAsiaTheme="minorEastAsia"/>
          <w:color w:val="000000" w:themeColor="text1"/>
          <w:lang w:eastAsia="zh-CN"/>
        </w:rPr>
        <w:t xml:space="preserve">。  </w:t>
      </w:r>
    </w:p>
    <w:p>
      <w:pPr>
        <w:pStyle w:val="22"/>
        <w:rPr>
          <w:color w:val="000000" w:themeColor="text1"/>
        </w:rPr>
      </w:pPr>
      <w:r>
        <w:rPr>
          <w:color w:val="000000" w:themeColor="text1"/>
        </w:rPr>
        <w:t xml:space="preserve"> 2、支出说明</w:t>
      </w:r>
    </w:p>
    <w:p>
      <w:pPr>
        <w:pStyle w:val="22"/>
      </w:pPr>
      <w:r>
        <w:t>收支预算总表支出栏、基本支出表、项目支出表按经济分类和支出功能分类科目编制，反映安平县农业农村局年度部门预算中支出预算的总体情况。202</w:t>
      </w:r>
      <w:r>
        <w:rPr>
          <w:rFonts w:hint="eastAsia"/>
          <w:lang w:eastAsia="zh-CN"/>
        </w:rPr>
        <w:t>3</w:t>
      </w:r>
      <w:r>
        <w:t>年部门支出预算为</w:t>
      </w:r>
      <w:r>
        <w:rPr>
          <w:rFonts w:hint="eastAsia"/>
          <w:color w:val="000000" w:themeColor="text1"/>
          <w:lang w:eastAsia="zh-CN"/>
        </w:rPr>
        <w:t>34302.56</w:t>
      </w:r>
      <w:r>
        <w:t>万元，其中基本支出</w:t>
      </w:r>
      <w:r>
        <w:rPr>
          <w:rFonts w:hint="eastAsia"/>
          <w:lang w:eastAsia="zh-CN"/>
        </w:rPr>
        <w:t>2713.35</w:t>
      </w:r>
      <w:r>
        <w:t>万元，包括人员经费</w:t>
      </w:r>
      <w:r>
        <w:rPr>
          <w:rFonts w:hint="eastAsia"/>
          <w:lang w:eastAsia="zh-CN"/>
        </w:rPr>
        <w:t>2627.8</w:t>
      </w:r>
      <w:r>
        <w:t>万元和日常公用经费</w:t>
      </w:r>
      <w:r>
        <w:rPr>
          <w:rFonts w:hint="eastAsia"/>
          <w:lang w:eastAsia="zh-CN"/>
        </w:rPr>
        <w:t>85.55</w:t>
      </w:r>
      <w:r>
        <w:t>万元；项目支出</w:t>
      </w:r>
      <w:r>
        <w:rPr>
          <w:rFonts w:hint="eastAsia"/>
          <w:lang w:eastAsia="zh-CN"/>
        </w:rPr>
        <w:t>31589.21</w:t>
      </w:r>
      <w:r>
        <w:t>万元，主要为农业生产发展专项资金、农业生态环境保护专项资金、人居环境整治专项资金、乡村振兴专项资金等。</w:t>
      </w:r>
    </w:p>
    <w:p>
      <w:pPr>
        <w:pStyle w:val="22"/>
      </w:pPr>
      <w:r>
        <w:t>3、比上年增减情况</w:t>
      </w:r>
    </w:p>
    <w:p>
      <w:pPr>
        <w:pStyle w:val="22"/>
      </w:pPr>
      <w:r>
        <w:t>202</w:t>
      </w:r>
      <w:r>
        <w:rPr>
          <w:rFonts w:hint="eastAsia"/>
          <w:lang w:eastAsia="zh-CN"/>
        </w:rPr>
        <w:t>3</w:t>
      </w:r>
      <w:r>
        <w:t>年部门预算收支安排</w:t>
      </w:r>
      <w:r>
        <w:rPr>
          <w:rFonts w:hint="eastAsia"/>
          <w:lang w:eastAsia="zh-CN"/>
        </w:rPr>
        <w:t>34302.56</w:t>
      </w:r>
      <w:r>
        <w:t>万元，较202</w:t>
      </w:r>
      <w:r>
        <w:rPr>
          <w:rFonts w:hint="eastAsia"/>
          <w:lang w:eastAsia="zh-CN"/>
        </w:rPr>
        <w:t>2</w:t>
      </w:r>
      <w:r>
        <w:t>年增长</w:t>
      </w:r>
      <w:r>
        <w:rPr>
          <w:rFonts w:hint="eastAsia"/>
          <w:lang w:eastAsia="zh-CN"/>
        </w:rPr>
        <w:t>4957.65</w:t>
      </w:r>
      <w:r>
        <w:t>万元，增长</w:t>
      </w:r>
      <w:r>
        <w:rPr>
          <w:rFonts w:hint="eastAsia"/>
          <w:lang w:eastAsia="zh-CN"/>
        </w:rPr>
        <w:t>16.89</w:t>
      </w:r>
      <w:r>
        <w:t>%，其中：基本支出增加</w:t>
      </w:r>
      <w:r>
        <w:rPr>
          <w:rFonts w:hint="eastAsia"/>
          <w:lang w:eastAsia="zh-CN"/>
        </w:rPr>
        <w:t>230.90</w:t>
      </w:r>
      <w:r>
        <w:t>万元，主要为增加人员经费支出；项目支出增加</w:t>
      </w:r>
      <w:r>
        <w:rPr>
          <w:rFonts w:hint="eastAsia"/>
          <w:lang w:eastAsia="zh-CN"/>
        </w:rPr>
        <w:t>4726.75</w:t>
      </w:r>
      <w:r>
        <w:t>万元，主要为由于202</w:t>
      </w:r>
      <w:r>
        <w:rPr>
          <w:rFonts w:hint="eastAsia"/>
          <w:lang w:eastAsia="zh-CN"/>
        </w:rPr>
        <w:t>3</w:t>
      </w:r>
      <w:r>
        <w:t>年农业项目增加。</w:t>
      </w:r>
      <w:bookmarkStart w:id="11" w:name="_Toc_3_3_0000000012"/>
    </w:p>
    <w:p>
      <w:pPr>
        <w:pStyle w:val="22"/>
      </w:pPr>
    </w:p>
    <w:p>
      <w:pPr>
        <w:numPr>
          <w:ilvl w:val="0"/>
          <w:numId w:val="1"/>
        </w:numPr>
        <w:spacing w:before="10" w:after="10" w:line="360" w:lineRule="auto"/>
        <w:ind w:firstLine="640" w:firstLineChars="200"/>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pPr>
        <w:pStyle w:val="23"/>
      </w:pPr>
      <w:r>
        <w:t>202</w:t>
      </w:r>
      <w:r>
        <w:rPr>
          <w:rFonts w:hint="eastAsia"/>
          <w:lang w:eastAsia="zh-CN"/>
        </w:rPr>
        <w:t>3</w:t>
      </w:r>
      <w:r>
        <w:t>年，我部门运行经费共计安排</w:t>
      </w:r>
      <w:r>
        <w:rPr>
          <w:rFonts w:hint="eastAsia"/>
          <w:lang w:eastAsia="zh-CN"/>
        </w:rPr>
        <w:t>85.55</w:t>
      </w:r>
      <w:r>
        <w:t>万元，主要用于</w:t>
      </w:r>
      <w:r>
        <w:rPr>
          <w:rFonts w:hint="eastAsia"/>
          <w:lang w:eastAsia="zh-CN"/>
        </w:rPr>
        <w:t>保证机关正常运转的</w:t>
      </w:r>
      <w:r>
        <w:t>办公</w:t>
      </w:r>
      <w:r>
        <w:rPr>
          <w:rFonts w:hint="eastAsia"/>
          <w:lang w:eastAsia="zh-CN"/>
        </w:rPr>
        <w:t>及印刷费</w:t>
      </w:r>
      <w:r>
        <w:t>、</w:t>
      </w:r>
      <w:r>
        <w:rPr>
          <w:rFonts w:hint="eastAsia"/>
          <w:lang w:eastAsia="zh-CN"/>
        </w:rPr>
        <w:t>邮电费、差旅费、会议费、福利费、专用材料及一般设备购置费、办公用房水电费、日常维修费、办公楼物业管理费、公务用车运行维护费等日常运行支出。</w:t>
      </w:r>
    </w:p>
    <w:p>
      <w:pPr>
        <w:pStyle w:val="23"/>
      </w:pPr>
    </w:p>
    <w:p>
      <w:pPr>
        <w:numPr>
          <w:ilvl w:val="0"/>
          <w:numId w:val="1"/>
        </w:numPr>
        <w:spacing w:before="10" w:after="10" w:line="360" w:lineRule="auto"/>
        <w:ind w:firstLine="640" w:firstLineChars="20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10" w:after="10" w:line="360" w:lineRule="auto"/>
        <w:ind w:firstLine="560" w:firstLineChars="200"/>
        <w:outlineLvl w:val="2"/>
      </w:pPr>
      <w:r>
        <w:rPr>
          <w:rFonts w:eastAsia="方正仿宋_GBK" w:cs="Times New Roman"/>
          <w:sz w:val="28"/>
        </w:rPr>
        <w:t>202</w:t>
      </w:r>
      <w:r>
        <w:rPr>
          <w:rFonts w:hint="eastAsia" w:eastAsia="方正仿宋_GBK" w:cs="Times New Roman"/>
          <w:sz w:val="28"/>
          <w:lang w:eastAsia="zh-CN"/>
        </w:rPr>
        <w:t>3</w:t>
      </w:r>
      <w:r>
        <w:rPr>
          <w:rFonts w:eastAsia="方正仿宋_GBK" w:cs="Times New Roman"/>
          <w:sz w:val="28"/>
        </w:rPr>
        <w:t>年，我部门财政拨款“三公”经费预算安排</w:t>
      </w:r>
      <w:r>
        <w:rPr>
          <w:rFonts w:hint="eastAsia" w:eastAsia="方正仿宋_GBK" w:cs="Times New Roman"/>
          <w:sz w:val="28"/>
          <w:lang w:eastAsia="zh-CN"/>
        </w:rPr>
        <w:t>1.85</w:t>
      </w:r>
      <w:r>
        <w:rPr>
          <w:rFonts w:eastAsia="方正仿宋_GBK" w:cs="Times New Roman"/>
          <w:sz w:val="28"/>
        </w:rPr>
        <w:t>万元，其中因公出国（境）费0万元；公务用车购置及运维费1.85万元（其中：公务用车购置费为0万元，公务用车运维费1.85万元)，与上年持平；公务接待费</w:t>
      </w:r>
      <w:r>
        <w:rPr>
          <w:rFonts w:hint="eastAsia" w:eastAsia="方正仿宋_GBK" w:cs="Times New Roman"/>
          <w:sz w:val="28"/>
          <w:lang w:eastAsia="zh-CN"/>
        </w:rPr>
        <w:t>0</w:t>
      </w:r>
      <w:r>
        <w:rPr>
          <w:rFonts w:eastAsia="方正仿宋_GBK" w:cs="Times New Roman"/>
          <w:sz w:val="28"/>
        </w:rPr>
        <w:t>万元，</w:t>
      </w:r>
      <w:r>
        <w:rPr>
          <w:rFonts w:hint="eastAsia" w:eastAsia="方正仿宋_GBK" w:cs="Times New Roman"/>
          <w:sz w:val="28"/>
          <w:lang w:eastAsia="zh-CN"/>
        </w:rPr>
        <w:t>比上年度减少0.35万元；主要原因是厉行节约，严格控制三公经费支出；</w:t>
      </w:r>
      <w:r>
        <w:rPr>
          <w:rFonts w:eastAsia="方正仿宋_GBK" w:cs="Times New Roman"/>
          <w:sz w:val="28"/>
        </w:rPr>
        <w:t>“三公”经费与2021年相比减少</w:t>
      </w:r>
      <w:r>
        <w:rPr>
          <w:rFonts w:hint="eastAsia" w:eastAsia="方正仿宋_GBK" w:cs="Times New Roman"/>
          <w:sz w:val="28"/>
          <w:lang w:eastAsia="zh-CN"/>
        </w:rPr>
        <w:t>0.35zhuyao</w:t>
      </w:r>
      <w:r>
        <w:rPr>
          <w:rFonts w:eastAsia="方正仿宋_GBK" w:cs="Times New Roman"/>
          <w:sz w:val="28"/>
        </w:rPr>
        <w:t>万元，主要原因是严格落实上级部门厉行节约、从严控制原则。</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2023年，全县农业农村继续保持稳中有进、稳中向优的良好势头，农业综合生产能力稳步提升。农业农村经济平稳运行，一产增加值同比增长3%，农村居民人均可支配收入增长8.5%；粮食产量稳定在4.3亿斤左右，生猪存栏达到46万头，出栏80万头；完成10.6万亩特色种植基地建设，建设1个规模示范片区，确保果蔬、油料产量达到12.97万吨以上；稳定净作大豆种植面积，推广大豆玉米带状复合种植5500亩。建设3个万亩、5个千亩结构调整片区；种植结构调整完成季节性休耕11.6万亩，旱作雨养9.3万亩，在滹沱河，潴泷河流域种植白山药4万亩，全县种植中药材1.2万亩、红薯1万亩、生姜1000亩；大力发展现代设施农业，发展提升设施蔬菜面积200亩，推动果蔬标准化生产，农业标准化率达到72%，农产品监测合格率保持在98%以上；农村人居环境持续改善，改造农村厕所0.1万座，建成12个以上美丽乡村；打造提升2个农业创新精品驿站；农村公共基础设施建设和基本公共服务水平明显提升，农村居民获得感、幸福感进一步增强。实施农业社会化服务促进行动，培育现代农业经营主体8家，新增市级以上示范社、家庭农场4家，引导土地经营权有序流转，发展农业适度规模经营。</w:t>
      </w:r>
    </w:p>
    <w:p>
      <w:pPr>
        <w:pStyle w:val="25"/>
      </w:pPr>
      <w:r>
        <w:t>（二）分项绩效目标</w:t>
      </w:r>
    </w:p>
    <w:p>
      <w:pPr>
        <w:pStyle w:val="26"/>
      </w:pPr>
      <w:r>
        <w:rPr>
          <w:rFonts w:hint="eastAsia"/>
          <w:lang w:eastAsia="zh-CN"/>
        </w:rPr>
        <w:t>1.</w:t>
      </w:r>
      <w:r>
        <w:t>坚决完成粮食生产任务。稳住面积、主攻单产、力争多增产，将粮食生产任务分解到乡、村，落实到地块，把19万亩粮食生产核心区逐步建成高标准农田，全面开展粮食生产全程精细精准科学管理行动，确保完成上级下达的粮食生产任务，全年粮食总产稳定在4.3亿斤以上。实施粮食产能提升行动和优质粮食工程，提高小麦、玉米单产，发展优质专用小麦面积达到2.1万亩。</w:t>
      </w:r>
    </w:p>
    <w:p>
      <w:pPr>
        <w:pStyle w:val="26"/>
      </w:pPr>
      <w:r>
        <w:rPr>
          <w:rFonts w:hint="eastAsia"/>
          <w:lang w:eastAsia="zh-CN"/>
        </w:rPr>
        <w:t>2.</w:t>
      </w:r>
      <w:r>
        <w:t>创建高品质特色产业示范区。围绕打造高品质果蔬产业示范区和京津冀绿色农产品基地为目标，提升特色产业发展水平，完成10.6万亩特色种植基地建设，建设1个规模示范片区，确保果蔬、油料产量达到12.97万吨以上。大力发展现代设施农业，发展提升设施蔬菜面积200亩，推动果蔬标准化生产。建设白山药、油菜鲜食产品科技研发、交易市场、电子商务和宣传推介平台，培育壮大“安平白山药”区域地标品牌，提升市场竞争力。</w:t>
      </w:r>
    </w:p>
    <w:p>
      <w:pPr>
        <w:pStyle w:val="26"/>
      </w:pPr>
      <w:r>
        <w:rPr>
          <w:rFonts w:hint="eastAsia"/>
          <w:lang w:eastAsia="zh-CN"/>
        </w:rPr>
        <w:t>3.</w:t>
      </w:r>
      <w:r>
        <w:t>全面构建多元化食物供给体系。抓好“菜篮子”产品稳产保供，严格“菜篮子”市长负责制考核。全面提升大豆油料产能，支持油菜产业发展。稳定净作大豆种植面积，推广大豆玉米带状复合种植5500亩。大力推广高油酸花生，培育“二品一标”生产基地。引导加快推进奶业振兴，生鲜乳产量达到1.1万吨。强化生猪产能调控，稳定生猪生产长效性支持政策，能繁母猪保持在4.9万头以上，积极推进肉牛等草食畜牧业发展。</w:t>
      </w:r>
    </w:p>
    <w:p>
      <w:pPr>
        <w:pStyle w:val="26"/>
      </w:pPr>
      <w:r>
        <w:rPr>
          <w:rFonts w:hint="eastAsia"/>
          <w:lang w:eastAsia="zh-CN"/>
        </w:rPr>
        <w:t>4.</w:t>
      </w:r>
      <w:r>
        <w:t>加强耕地保护和用途管控。严守耕地保护红线，严格控制耕地转为其他农用地。探索建立耕地种植用途管控机制，明确利用优先序，加强动态监测，有效开展试点。充分利用卫星遥感影像等技术手段对耕地保护情况进行监管，完善“人防+技防”的耕地监管机制和县、乡、村“网格化”监管体系，严防基本农田非农化、非粮化。严格耕地占补平衡管理，强化县级政府补充耕地主体责任，确保补充的耕地数量相等、质量相当、产能不降。</w:t>
      </w:r>
    </w:p>
    <w:p>
      <w:pPr>
        <w:pStyle w:val="26"/>
      </w:pPr>
      <w:r>
        <w:rPr>
          <w:rFonts w:hint="eastAsia"/>
          <w:lang w:eastAsia="zh-CN"/>
        </w:rPr>
        <w:t>5.</w:t>
      </w:r>
      <w:r>
        <w:t>加强高标准农田和水利基础设施建设。制定逐步把永久基本农田全部建成高标准农田的实施方案，引导支持社会资本、金融资本参与高标准农田建设，重点补上土壤改良、农田灌排设施等短板，统筹推进高效节水灌溉，健全完善长效管护机制，新建及改造提升高标准农田3.5万亩，实现旱能浇、涝能排。持续推动河湖水系连通整治和农田水利建设大会战，实施骨干防洪排沥河道、补水输水河道、乡村级河渠连通治理65.35公里，加大外调水量，改善提升、置换地下水灌溉。</w:t>
      </w:r>
    </w:p>
    <w:p>
      <w:pPr>
        <w:pStyle w:val="26"/>
      </w:pPr>
      <w:r>
        <w:rPr>
          <w:rFonts w:hint="eastAsia"/>
          <w:lang w:eastAsia="zh-CN"/>
        </w:rPr>
        <w:t>6.</w:t>
      </w:r>
      <w:r>
        <w:t>增强农业防灾减灾能力。加强与气象、应急等部门的信息互通共享，及时发布预警信息。推动气象灾害分级预警体系建设，重点针对粮食生产、种业发展、高标准农田建设和特色农产品发展开展全链条气象服务。健全动植物疫病防控体系，有效防控非洲猪瘟、草地贪夜蛾等动植物重大疫病。加强农作物技术、植保、畜牧兽医等专家团队建设，为生产救灾提供有力的技术支撑。</w:t>
      </w:r>
    </w:p>
    <w:p>
      <w:pPr>
        <w:pStyle w:val="26"/>
      </w:pPr>
      <w:r>
        <w:rPr>
          <w:rFonts w:hint="eastAsia"/>
          <w:lang w:eastAsia="zh-CN"/>
        </w:rPr>
        <w:t>7.</w:t>
      </w:r>
      <w:r>
        <w:t>坚决守住不发生规模性返贫底线。压紧压实各级巩固拓展脱贫攻坚成果责任，坚决守住不发生规模性返贫底线。坚持“早、宽、简、实”，加强动态监测、放宽认定标准、优化工作规程、精准落实帮扶，做到早发现、早干预、早帮扶，实现应纳尽纳、应扶尽扶。根据风险类别精准落实帮扶措施，对有劳动能力和发展意愿的监测户，落实开发式帮扶措施。适时提高兜底保障水平。持续巩固提升“三保障”和饮水安全保障成果。</w:t>
      </w:r>
    </w:p>
    <w:p>
      <w:pPr>
        <w:pStyle w:val="26"/>
      </w:pPr>
      <w:r>
        <w:rPr>
          <w:rFonts w:hint="eastAsia"/>
          <w:lang w:eastAsia="zh-CN"/>
        </w:rPr>
        <w:t>8.</w:t>
      </w:r>
      <w:r>
        <w:t xml:space="preserve">持续推进产业就业帮扶。强化产业帮扶，提高财政衔接推进乡村振兴补助资金用于产业发展比重，支持特色主导产业和特色产品精品基地建设，引导形成一批“一村一品”，重点补上技术、设施、营销等短板。鼓励有条件的农户因地制宜发展庭院经济。健全联农带农机制，促进帮扶项目健康发展，带动农民增收。管好用好扶贫项目资产，确保持续发挥效益。充分发挥驻村干部、科技特派员产业帮扶作用。持续推进消费帮扶，支持农产品流通企业、电商、批发市场与县域特色产业精准对接。实施“雨露计划+”就业促进行动，加大脱贫人口技能培训力度，提升技能水平和就业竞争力，拓宽就业渠道，扩大以工代赈实施范围，充分发挥乡村公益性岗位就业保障作用，确保农民收入保持较高增速。 </w:t>
      </w:r>
    </w:p>
    <w:p>
      <w:pPr>
        <w:pStyle w:val="26"/>
      </w:pPr>
      <w:r>
        <w:rPr>
          <w:rFonts w:hint="eastAsia"/>
          <w:lang w:eastAsia="zh-CN"/>
        </w:rPr>
        <w:t>9.</w:t>
      </w:r>
      <w:r>
        <w:t>落实巩固拓展脱贫攻坚成果同乡村振兴有效衔接政策。严格落实“四个不摘”要求，保持主要帮扶政策总体稳定。扎实开展乡村建设、乡村公共服务大数据调查，有序推进乡村建设，解决乡村发展短板。深入推进金融帮扶政策落实，有效满足小额信贷需求，对有贷款意愿、符合贷款条件的做到全覆盖。重点推进乡村振兴衔接示范区建设，整合资源力量，创建安平乡村振兴实践场景。提升定点帮扶协调服务水平，扎实开展县际间结对帮扶，持续推进驻村帮扶，推进“百企兴百村”行动。</w:t>
      </w:r>
    </w:p>
    <w:p>
      <w:pPr>
        <w:pStyle w:val="26"/>
      </w:pPr>
      <w:r>
        <w:rPr>
          <w:rFonts w:hint="eastAsia"/>
          <w:lang w:eastAsia="zh-CN"/>
        </w:rPr>
        <w:t>10.</w:t>
      </w:r>
      <w:r>
        <w:t>强化农业科技引领。大力推进科技创新，以生猪、油菜、白山药等产业为重点，聚焦核心种源、农机装备、耕地质量与农业节水等领域关键核心技术，积极引进大型农业企业，深化院地、校地合作，发挥院士引领带动作用，打造提升2个农业创新精品驿站，开展全产业链协同攻关。加强基层农技推广体系建设，组建农业科技服务专家团队，提升产业科技实力。落实农机购置与应用补贴政策，加快新型农机装备推广应用，争创高标准全程机械化“千亩方”，主要农作物耕种收综合机械化率达到98%。推进种质资源普查工作，提升2个国家级生猪核心育种场生产能力，选育引进种猪，提高供种能力。强化企业科技创新主体地位，加强农业科技园区、星创天地等科技平台建设，建立一批产业研究中心、分布式服务站等科技研究示范基地，积极培育“田秀才”等乡土人才。</w:t>
      </w:r>
    </w:p>
    <w:p>
      <w:pPr>
        <w:pStyle w:val="26"/>
      </w:pPr>
      <w:r>
        <w:rPr>
          <w:rFonts w:hint="eastAsia"/>
          <w:lang w:eastAsia="zh-CN"/>
        </w:rPr>
        <w:t>11.</w:t>
      </w:r>
      <w:r>
        <w:t>全面推进国家农业现代化示范区建设。以创建国家农业现代化示范区统领全局，进一步完善“一核、两带、三区、多园”总体布局和功能分区，加快推进设施装备、产业集聚等五大创建任务，全力推进总投资16.7亿元的26个重点项目建设，年内完成70%以上，为2024年验收提供坚实支撑。充分发挥示范区平台作用，加大项目争取、谋划包装和招商引资力度，抓好项目落地，进一步提升全县农业设施化、园区化、融合化、绿色化、数字化水平，全力打造国家级农业现代化示范区实践场景。巩固提升国家农业产业园创建成果，持续壮大生猪产业发展规模，进一步延伸产业链条，抓好示范带动，放大辐射效应。</w:t>
      </w:r>
    </w:p>
    <w:p>
      <w:pPr>
        <w:pStyle w:val="26"/>
      </w:pPr>
      <w:r>
        <w:rPr>
          <w:rFonts w:hint="eastAsia"/>
          <w:lang w:eastAsia="zh-CN"/>
        </w:rPr>
        <w:t>12.</w:t>
      </w:r>
      <w:r>
        <w:t>深入推进食品产业园区项目建设。围绕“农”“食”融合，依托生猪、白山药、油菜等优势特色农产品，以中央厨房、预制菜、休闲食品为重点，启动占地5000多亩的中安食品产业园区建设，确保首农预制菜、京安熟食等一批项目落地开工。实施农业招商大会战，开展精准对接、一对一招商等一系列招商活动，积极对接农业和食品加工业龙头，引进落地一批农产品、食品精深加工实体、冷链物流骨干企业和战略合作项目，推动一批规模种养、精深加工、仓储保鲜等延链补链重大项目落地实施，努力实现以工促农、以工带农。全力推进项目建设，实施农业投资项目提升年活动，扶持壮大本地食品加工企业，谋划实施优质重大产业项目，进一步壮大产业链和产业集群，举办农产品加工业</w:t>
      </w:r>
    </w:p>
    <w:p>
      <w:pPr>
        <w:pStyle w:val="26"/>
      </w:pPr>
      <w:r>
        <w:rPr>
          <w:rFonts w:hint="eastAsia"/>
          <w:lang w:eastAsia="zh-CN"/>
        </w:rPr>
        <w:t>13.</w:t>
      </w:r>
      <w:r>
        <w:t>加快推进规模生产基地建设。着力推进北纬38度生态农业隆起带建设，打造生态农业品牌，年内迈出实质性步伐，努力形成示范效应，打造北纬38度生态农业隆起带实践场景。坚持县域农业结构调整一张图，持续推进生猪、白山药、果蔬、药材、肉牛等优势产业集群发展，成方连片种植白山药、油菜花、生姜等特色农产品。开展农产品认证推广，新增一批“两品一标”，实现农产品追溯体系全覆盖，农产品例行监测合格率保持在98%以上，加快推进农产品检验检测中心建设，打造国家级实验室，争创国家农产品质量安全县。积极创建农业国际贸易高质量发展基地，建设规模生产、周年供应的农畜产品保供基地。</w:t>
      </w:r>
    </w:p>
    <w:p>
      <w:pPr>
        <w:pStyle w:val="26"/>
      </w:pPr>
      <w:r>
        <w:rPr>
          <w:rFonts w:hint="eastAsia"/>
          <w:lang w:eastAsia="zh-CN"/>
        </w:rPr>
        <w:t>14.</w:t>
      </w:r>
      <w:r>
        <w:t>加快推进绿色循环农业发展。大力发展节水农业，稳定季节性休耕、旱作雨养种植规模，发展高效节水灌溉面积3.5万亩。深入开展绿色种养循环农业产业园建设行动，推广化肥农药减量增效技术。整县推进农业废弃物资源化利用，全县畜禽粪污、秸秆综合利用率分别稳定在93%、98%以上，农膜回收率达到90%以上。新增绿色、有机和地理标志农产品2个以上，积极培育省级以上区域公共品牌、行业领军企业品牌。制定起草地方标准，农业标准化生产覆盖率达到75%。加强农用地土壤镉等重金属污染源头防治和耕地污染防治宣传。</w:t>
      </w:r>
    </w:p>
    <w:p>
      <w:pPr>
        <w:pStyle w:val="26"/>
      </w:pPr>
      <w:r>
        <w:rPr>
          <w:rFonts w:hint="eastAsia"/>
          <w:lang w:eastAsia="zh-CN"/>
        </w:rPr>
        <w:t>15.</w:t>
      </w:r>
      <w:r>
        <w:t>培育壮大县域富民经济。推进农村三产融合示范园建设，做好“土特产”文章，培育壮大乡村特色产业。实施县域特色产业集群“领跑者”企业培育行动，培育一批创新能力强、发展潜力大、带动作用突出的“领跑者”企业，集中打造生猪、肉牛、白山药等超10亿元特色产业集群。实施文化产业赋能乡村振兴计划。实施乡村休闲旅游精品工程，举办好杨屯油菜花节，做强“油菜花”农旅品牌，推出滹沱红韵+休闲农业旅游精品线路，打造1-2家乡村旅游重点村。推进农产品仓储保鲜冷链物流设施建设，推动生产、加工、仓储保鲜、冷链物流全产业链发展，建设产地冷藏保鲜设施。实施县域商业建设行动，以县、乡、村商业网络体系和农村物流配送“三点一线”为重点，加快推动县域商业网点设施、功能业态、市场主体、消费环境、安全水平改造升级，加快补齐农村商业设施短板，健全县、乡、村物流配送体系，引导商贸物流企业转型升级，推进“互联网+”农产品出村进城，推动县域商业高质量发展。</w:t>
      </w:r>
    </w:p>
    <w:p>
      <w:pPr>
        <w:pStyle w:val="26"/>
      </w:pPr>
      <w:r>
        <w:rPr>
          <w:rFonts w:hint="eastAsia"/>
          <w:lang w:eastAsia="zh-CN"/>
        </w:rPr>
        <w:t>16.</w:t>
      </w:r>
      <w:r>
        <w:t>促进农民就业增收。强化各项稳岗纾困政策落实，加大对中小微企业稳岗支持力度，稳定农民工就业。强化劳务品牌培树、建设和推广，开展农村劳动力技能培训。完善农民工工资支付监测预警机制。实施农民工返乡创业行动，全面落实创业担保贷款、创业补贴、社会保险补贴、场地租金补贴等政策，加强返乡入乡创业园、农业创业孵化实训基地等建设。在政府投资重点工程和农业农村基础设施建设项目中推广以工代赈，适当提高劳务报酬发放比例。</w:t>
      </w:r>
    </w:p>
    <w:p>
      <w:pPr>
        <w:pStyle w:val="26"/>
      </w:pPr>
      <w:r>
        <w:rPr>
          <w:rFonts w:hint="eastAsia"/>
          <w:lang w:eastAsia="zh-CN"/>
        </w:rPr>
        <w:t>17.</w:t>
      </w:r>
      <w:r>
        <w:t>持续深化农村改革。深化农村土地制度改革，让农民更多分享改革红利。坚持经营乡村理念，吸引工商资本、人才资源等优质要素向农村聚集。稳慎推进农村宅基地规范管理和闲置宅基地盘活利用工作，探索建立兼顾国家、农村集体经济组织和农民利益的土地增值收益有效调节机制。实施新型农业经营主体提升行动，支持家庭农场组建农民合作社，合作社根据发展需要办企业，带动小农户共同增收。实施农业社会化服务促进行动，培育现代农业经营主体8家，新增市级以上示范社、家庭农场4家，引导土地经营权有序流转，发展农业适度规模经营。提升乡村振兴集团运营水平，盘活农村闲置资源，创新托管流转土地2万余亩，构建与农民利益联结机制，让土地变资产、资金变股金、农民变股东，探索在农民自愿前提下，结合农田建设、土地整治逐步解决细碎化问题。加强资本下乡引入、使用、退出的全过程监管。健全社会资本通过土地流转取得土地经营权的资格审查、项目审核和风险防范制度。保障进城落户农民合法土地权益，鼓励依法自愿有偿转让。持续深化供销合作社综合改革，发挥为农服务综合平台作用，巩固提升农村集体产权制度改革成果，完善农村产权交易市场功能。深入开展农村集体“三资”管理突出问题整治，发展新型农村集体经济，农村集体经济年收入10万元以上村占比达到100%，进一步提高年收入20万元以上村占比。</w:t>
      </w:r>
    </w:p>
    <w:p>
      <w:pPr>
        <w:pStyle w:val="26"/>
      </w:pPr>
      <w:r>
        <w:rPr>
          <w:rFonts w:hint="eastAsia"/>
          <w:lang w:eastAsia="zh-CN"/>
        </w:rPr>
        <w:t>18.</w:t>
      </w:r>
      <w:r>
        <w:t>提升村庄规划建设管理水平。坚持县域统筹，根据乡村人口变化、区位条件和发展优势，合理确定村庄布局和规模。支持有条件有需求的村庄分区分类编制村庄规划，将村庄规划纳入村级议事协商目录。积极盘活存量集体建设用地，优先保障农民居住、乡村基础设施、公共服务空间和产业用地需求。落实村容村貌提升导则，提升村庄风貌，防止大拆大建、盲目建牌楼亭廊“堆盆景”。实施传统建筑保护项目，推动传统村落保护和利用。</w:t>
      </w:r>
    </w:p>
    <w:p>
      <w:pPr>
        <w:pStyle w:val="26"/>
      </w:pPr>
      <w:r>
        <w:rPr>
          <w:rFonts w:hint="eastAsia"/>
          <w:lang w:eastAsia="zh-CN"/>
        </w:rPr>
        <w:t>19.</w:t>
      </w:r>
      <w:r>
        <w:t>扎实推进农村人居环境整治提升。巩固农村问题厕所排查整改成果，完成1000座农村户厕改造提升，健全厕所维修、粪污清掏、无害化处理、公厕管护、运行监管“五项机制”，实现农村厕所长效管护监管平全覆盖。以人口集中村镇和水源保护区周边村庄为重点，强化农村生活污水分散收集、集中处理、综合利用，加强农村生活污水治理设施运维管理，保障设施稳定达标运行。完成11个村的农村生活污水治理。常态化开展农村黑臭水体排查整治，强化风险隐患排查，推动农村黑臭水体动态清零。持续强化农村生活垃圾治理，完善优化收集转运设施布局，促进转运设施更新，维护城乡一体化体系稳定运行。巩固农村地区非正规垃圾堆放点整治成效，推动农村生活垃圾源头分类减量。加大村庄公共空间整治力度，持续开展村庄清洁行动和爱国卫生运动，开展村庄清洁行动全域示范县创建工作，年内取得显著成效。健全完善农村清洁取暖长效机制。开展村庄绿化行动，建设村庄绿化提升村4个，创建省级森林乡村1个。深化美丽庭院示范创建，新创建美丽庭院2547户，精品庭院1215户。持续实施81个村庄“五化”工程。</w:t>
      </w:r>
    </w:p>
    <w:p>
      <w:pPr>
        <w:pStyle w:val="26"/>
      </w:pPr>
      <w:r>
        <w:rPr>
          <w:rFonts w:hint="eastAsia"/>
          <w:lang w:eastAsia="zh-CN"/>
        </w:rPr>
        <w:t>20.</w:t>
      </w:r>
      <w:r>
        <w:t>加强乡村基础设施建设。全面推进“四好农村路”建设，改造农村公路32.7公里。持续推进农村供水工程建设，新建农村供水管网170公里，加快推进农村水价改革，农村自来水普及率保持100%。持续优化农村电网网架结构，建设10千伏及以下电力线路80公里。实施农村危房改造，基本完成农房安全隐患排查整治，建立全过程监管制度。开展装配式农房建设试点。深入实施数字乡村发展行动，推进乡村电信网、广播电视网和互联网“三网融合”。加快农业农村大数据应用，推进智慧农业发展。完善县域村庄公共基础设施管护责任清单，提升管护水平和质量。深入开展乡村交通、消防、经营性自建房等重点领域风险隐患治理攻坚。</w:t>
      </w:r>
    </w:p>
    <w:p>
      <w:pPr>
        <w:pStyle w:val="26"/>
      </w:pPr>
      <w:r>
        <w:rPr>
          <w:rFonts w:hint="eastAsia"/>
          <w:lang w:eastAsia="zh-CN"/>
        </w:rPr>
        <w:t>21.</w:t>
      </w:r>
      <w:r>
        <w:t>提升农村基本公共服务水平。巩固农村学前教育全覆盖成果，改善义务教育学校办学条件，改善义务教育学校1所。加强乡村医疗卫生队伍建设，提升乡村医生服务能力。提高农村传染病防控和应急处置能力，做好农村疫情防控工作，严格落实五级书记一起抓疫情防控工作责任和新冠病毒感染乙类乙管各项措施，推动关口前移、做好预防，强化老年人、儿童等重点人群服务保障，补齐医务人员、药品储备等方面短板，确保平稳实现压峰转段。以农村互助幸福院、邻里互助点等为依托，发展互助性养老，构建以养老服务指导中心为中枢、区域养老服务中心为支撑、农村互助养老设施为基础的“三级”养老服务网络。</w:t>
      </w:r>
    </w:p>
    <w:p>
      <w:pPr>
        <w:pStyle w:val="26"/>
      </w:pPr>
      <w:r>
        <w:rPr>
          <w:rFonts w:hint="eastAsia"/>
          <w:lang w:eastAsia="zh-CN"/>
        </w:rPr>
        <w:t>22.</w:t>
      </w:r>
      <w:r>
        <w:t>创建和美乡村示范区。整合资源和项目，吸引金融和社会资本，连线成片开展和美乡村示范创建。围绕“三纵三横”等重点区域布局，建设12个省级美丽乡村，争创国家级美丽宜居村庄，推进乡村振兴示范带、滹沱红韵示范带建设，形成综合实力强、特色产业突出、示范效应明显的精品示范村，引领宜居宜业和美乡村建设。</w:t>
      </w:r>
    </w:p>
    <w:p>
      <w:pPr>
        <w:pStyle w:val="27"/>
      </w:pPr>
      <w:r>
        <w:t>（三）工作保障措施</w:t>
      </w:r>
    </w:p>
    <w:p>
      <w:pPr>
        <w:pStyle w:val="27"/>
      </w:pPr>
      <w:r>
        <w:t xml:space="preserve">1、完善财务制度建设。为切实发挥资金效益，坚持制度先行、规范管理，及时修订完善项目资金管理制度。进一步优化农业项目和资金监管流程，明晰项目申报、审批、实施监管、竣工验收等各环节管理职责，规范管理行为，堵塞管理漏洞，防范化解风险隐患。 </w:t>
      </w:r>
    </w:p>
    <w:p>
      <w:pPr>
        <w:pStyle w:val="27"/>
      </w:pPr>
      <w:r>
        <w:t xml:space="preserve">2、切实加强项目管理。落实好我县的各项项目，督促生产经营主体保护好耕地，开展技术培训和技术指导，制定技术方案，关键农时季节开展技术指导和技术服务，指导休耕主体种足种好下茬作物，确保项目工作顺利实施。做好省级、市级示范性家庭农场创建工作；畜牧兽医工作继续优化产业结构，提高产业化经营，保障畜产品产量稳定提升。加强畜禽养殖污染治理，保障生态环境安全。抓好高标准农田建设项目和人居环境整治工作，落实好休耕项目各项工作。在项目的实施过程中尽量早发现问题，早解决问题，避免和减少损失，提高专项资金使用效益。 </w:t>
      </w:r>
    </w:p>
    <w:p>
      <w:pPr>
        <w:pStyle w:val="27"/>
      </w:pPr>
      <w:r>
        <w:t xml:space="preserve">3、加强绩效运行监控。多措并举，齐抓共管，加大涉农资金的监管力度。一是创新完善农业项目监管体制机制，建立资金分配、规划执行、监督评价三权分置，项目决策“三上三下”、闭环式“分权制衡”监管体系，确保项目决策科学、执行有力、考核严格、防范风险。二是充分利用河北省农业农村厅农业项目管理平台，使其申报审批、实施调度、报账支出全部通过平台在网上进行，三是切实加强预算绩效管理，依据国家和省有关政策规定，印发 《部门预算目标绩效评价管理办法》，对纳入部门预算管理的财政项目年度完成情况及资金产和结果的经济性、效率性和效益性进行评价，保证项目执行有结果，资金使用有效益，同时，根据项目评价结果应用于当年的预算动态调整和第二年度的预算编制，形成滚动闭环预算管理。 </w:t>
      </w:r>
    </w:p>
    <w:p>
      <w:pPr>
        <w:pStyle w:val="27"/>
      </w:pPr>
      <w:r>
        <w:t>4、加强宣传培训。一是加强培训，组织开展我局财务人员会计培训，提高财务人员业务水平；二是加大宣传力度，强化预算绩效管理意识，促进预算绩效管理水平进一步提升。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eastAsia="方正仿宋_GBK" w:cs="Times New Roman"/>
          <w:sz w:val="28"/>
          <w:lang w:eastAsia="zh-CN"/>
        </w:rPr>
        <w:sectPr>
          <w:pgSz w:w="16840" w:h="11900" w:orient="landscape"/>
          <w:pgMar w:top="1361" w:right="1020" w:bottom="1361" w:left="1020" w:header="720" w:footer="720" w:gutter="0"/>
          <w:cols w:space="720" w:num="1"/>
        </w:sectPr>
      </w:pPr>
      <w:r>
        <w:rPr>
          <w:rFonts w:hint="eastAsia" w:eastAsia="方正仿宋_GBK" w:cs="Times New Roman"/>
          <w:sz w:val="28"/>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1、2023年乡村振兴工作经费绩效目标表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1.2023年乡村振兴工作经费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带动脱贫人口数</w:t>
            </w:r>
          </w:p>
        </w:tc>
        <w:tc>
          <w:tcPr>
            <w:tcW w:w="2466" w:type="dxa"/>
            <w:vAlign w:val="center"/>
          </w:tcPr>
          <w:p>
            <w:pPr>
              <w:pStyle w:val="16"/>
            </w:pPr>
            <w:r>
              <w:t>带动脱贫人口数</w:t>
            </w:r>
          </w:p>
        </w:tc>
        <w:tc>
          <w:tcPr>
            <w:tcW w:w="2466" w:type="dxa"/>
            <w:vAlign w:val="center"/>
          </w:tcPr>
          <w:p>
            <w:pPr>
              <w:pStyle w:val="16"/>
            </w:pPr>
            <w:r>
              <w:t>1400人</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资金按时拨付</w:t>
            </w:r>
          </w:p>
        </w:tc>
        <w:tc>
          <w:tcPr>
            <w:tcW w:w="2466" w:type="dxa"/>
            <w:vAlign w:val="center"/>
          </w:tcPr>
          <w:p>
            <w:pPr>
              <w:pStyle w:val="16"/>
            </w:pPr>
            <w:r>
              <w:t>资金按时拨付</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生态效益增值率</w:t>
            </w:r>
          </w:p>
        </w:tc>
        <w:tc>
          <w:tcPr>
            <w:tcW w:w="2466" w:type="dxa"/>
            <w:vAlign w:val="center"/>
          </w:tcPr>
          <w:p>
            <w:pPr>
              <w:pStyle w:val="16"/>
            </w:pPr>
            <w:r>
              <w:t>项目实施后生态效益增长率</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2、2023年行洪区困难人口搬迁过度安置用房管理费绩效目标表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1.2023年行洪区困难人口搬迁过度安置用房管理费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改造房屋暖气管道</w:t>
            </w:r>
          </w:p>
        </w:tc>
        <w:tc>
          <w:tcPr>
            <w:tcW w:w="2466" w:type="dxa"/>
            <w:vAlign w:val="center"/>
          </w:tcPr>
          <w:p>
            <w:pPr>
              <w:pStyle w:val="16"/>
            </w:pPr>
            <w:r>
              <w:t>改造房屋暖气管道</w:t>
            </w:r>
          </w:p>
        </w:tc>
        <w:tc>
          <w:tcPr>
            <w:tcW w:w="2466" w:type="dxa"/>
            <w:vAlign w:val="center"/>
          </w:tcPr>
          <w:p>
            <w:pPr>
              <w:pStyle w:val="16"/>
            </w:pPr>
            <w:r>
              <w:t>50间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改造暖气管道及配套、洁具</w:t>
            </w:r>
          </w:p>
        </w:tc>
        <w:tc>
          <w:tcPr>
            <w:tcW w:w="2466" w:type="dxa"/>
            <w:vAlign w:val="center"/>
          </w:tcPr>
          <w:p>
            <w:pPr>
              <w:pStyle w:val="16"/>
            </w:pPr>
            <w:r>
              <w:t>改造暖气管道及配套、洁具</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安置房长期使用</w:t>
            </w:r>
          </w:p>
        </w:tc>
        <w:tc>
          <w:tcPr>
            <w:tcW w:w="2466" w:type="dxa"/>
            <w:vAlign w:val="center"/>
          </w:tcPr>
          <w:p>
            <w:pPr>
              <w:pStyle w:val="16"/>
            </w:pPr>
            <w:r>
              <w:t>安置房长期使用</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≥85百分比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3、2022年安平县安平镇高标准农田建设项目绩效目标表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1.建设高标准农田10000亩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新增高标准农田面积</w:t>
            </w:r>
          </w:p>
        </w:tc>
        <w:tc>
          <w:tcPr>
            <w:tcW w:w="2466" w:type="dxa"/>
            <w:vAlign w:val="center"/>
          </w:tcPr>
          <w:p>
            <w:pPr>
              <w:pStyle w:val="16"/>
            </w:pPr>
            <w:r>
              <w:t>新增高标准农田面积1万亩</w:t>
            </w:r>
          </w:p>
        </w:tc>
        <w:tc>
          <w:tcPr>
            <w:tcW w:w="2466" w:type="dxa"/>
            <w:vAlign w:val="center"/>
          </w:tcPr>
          <w:p>
            <w:pPr>
              <w:pStyle w:val="16"/>
            </w:pPr>
            <w:r>
              <w:t>≥10000亩</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项目验收合格率100%</w:t>
            </w:r>
          </w:p>
        </w:tc>
        <w:tc>
          <w:tcPr>
            <w:tcW w:w="2466" w:type="dxa"/>
            <w:vAlign w:val="center"/>
          </w:tcPr>
          <w:p>
            <w:pPr>
              <w:pStyle w:val="16"/>
            </w:pPr>
            <w:r>
              <w:t>≥100百分比</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任务完成及时性</w:t>
            </w:r>
          </w:p>
        </w:tc>
        <w:tc>
          <w:tcPr>
            <w:tcW w:w="2466" w:type="dxa"/>
            <w:vAlign w:val="center"/>
          </w:tcPr>
          <w:p>
            <w:pPr>
              <w:pStyle w:val="16"/>
            </w:pPr>
            <w:r>
              <w:t>任务完成及时性100%</w:t>
            </w:r>
          </w:p>
        </w:tc>
        <w:tc>
          <w:tcPr>
            <w:tcW w:w="2466" w:type="dxa"/>
            <w:vAlign w:val="center"/>
          </w:tcPr>
          <w:p>
            <w:pPr>
              <w:pStyle w:val="16"/>
            </w:pPr>
            <w:r>
              <w:t>≥100百分比</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财政资金亩均补助标准</w:t>
            </w:r>
          </w:p>
        </w:tc>
        <w:tc>
          <w:tcPr>
            <w:tcW w:w="2466" w:type="dxa"/>
            <w:vAlign w:val="center"/>
          </w:tcPr>
          <w:p>
            <w:pPr>
              <w:pStyle w:val="16"/>
            </w:pPr>
            <w:r>
              <w:t>财政资金亩均补助标准1436元</w:t>
            </w:r>
          </w:p>
        </w:tc>
        <w:tc>
          <w:tcPr>
            <w:tcW w:w="2466" w:type="dxa"/>
            <w:vAlign w:val="center"/>
          </w:tcPr>
          <w:p>
            <w:pPr>
              <w:pStyle w:val="16"/>
            </w:pPr>
            <w:r>
              <w:t>1436元</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新增粮食产能</w:t>
            </w:r>
          </w:p>
        </w:tc>
        <w:tc>
          <w:tcPr>
            <w:tcW w:w="2466" w:type="dxa"/>
            <w:vAlign w:val="center"/>
          </w:tcPr>
          <w:p>
            <w:pPr>
              <w:pStyle w:val="16"/>
            </w:pPr>
            <w:r>
              <w:t>新增粮食产能150万公斤</w:t>
            </w:r>
          </w:p>
        </w:tc>
        <w:tc>
          <w:tcPr>
            <w:tcW w:w="2466" w:type="dxa"/>
            <w:vAlign w:val="center"/>
          </w:tcPr>
          <w:p>
            <w:pPr>
              <w:pStyle w:val="16"/>
            </w:pPr>
            <w:r>
              <w:t>≥150万公斤</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项目区农民新增纯收入</w:t>
            </w:r>
          </w:p>
        </w:tc>
        <w:tc>
          <w:tcPr>
            <w:tcW w:w="2466" w:type="dxa"/>
            <w:vAlign w:val="center"/>
          </w:tcPr>
          <w:p>
            <w:pPr>
              <w:pStyle w:val="16"/>
            </w:pPr>
            <w:r>
              <w:t>项目区农民人均新增纯收入284.1元</w:t>
            </w:r>
          </w:p>
        </w:tc>
        <w:tc>
          <w:tcPr>
            <w:tcW w:w="2466" w:type="dxa"/>
            <w:vAlign w:val="center"/>
          </w:tcPr>
          <w:p>
            <w:pPr>
              <w:pStyle w:val="16"/>
            </w:pPr>
            <w:r>
              <w:t>≥284.1元</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项目区年节水</w:t>
            </w:r>
          </w:p>
        </w:tc>
        <w:tc>
          <w:tcPr>
            <w:tcW w:w="2466" w:type="dxa"/>
            <w:vAlign w:val="center"/>
          </w:tcPr>
          <w:p>
            <w:pPr>
              <w:pStyle w:val="16"/>
            </w:pPr>
            <w:r>
              <w:t>项目区年节约用水量43.1万m3</w:t>
            </w:r>
          </w:p>
        </w:tc>
        <w:tc>
          <w:tcPr>
            <w:tcW w:w="2466" w:type="dxa"/>
            <w:vAlign w:val="center"/>
          </w:tcPr>
          <w:p>
            <w:pPr>
              <w:pStyle w:val="16"/>
            </w:pPr>
            <w:r>
              <w:t>≥43.1立方米</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工程质量寿命</w:t>
            </w:r>
          </w:p>
        </w:tc>
        <w:tc>
          <w:tcPr>
            <w:tcW w:w="2466" w:type="dxa"/>
            <w:vAlign w:val="center"/>
          </w:tcPr>
          <w:p>
            <w:pPr>
              <w:pStyle w:val="16"/>
            </w:pPr>
            <w:r>
              <w:t>工程质量寿命10年</w:t>
            </w:r>
          </w:p>
        </w:tc>
        <w:tc>
          <w:tcPr>
            <w:tcW w:w="2466" w:type="dxa"/>
            <w:vAlign w:val="center"/>
          </w:tcPr>
          <w:p>
            <w:pPr>
              <w:pStyle w:val="16"/>
            </w:pPr>
            <w:r>
              <w:t>≥10年</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项目区受益群众满意度不低于100%</w:t>
            </w:r>
          </w:p>
        </w:tc>
        <w:tc>
          <w:tcPr>
            <w:tcW w:w="2466" w:type="dxa"/>
            <w:vAlign w:val="center"/>
          </w:tcPr>
          <w:p>
            <w:pPr>
              <w:pStyle w:val="16"/>
            </w:pPr>
            <w:r>
              <w:t>≥100百分比</w:t>
            </w:r>
          </w:p>
        </w:tc>
        <w:tc>
          <w:tcPr>
            <w:tcW w:w="2466" w:type="dxa"/>
            <w:vAlign w:val="center"/>
          </w:tcPr>
          <w:p>
            <w:pPr>
              <w:pStyle w:val="16"/>
            </w:pPr>
            <w:r>
              <w:t>冀财农[2021]119号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4、2022年安平县高素质农民培育项目（冀财农【2022】58号绩效目标表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1.培训主体50人能手300人，提高种植技术水平和产业发展力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培训新型农业经营主体带头人数量</w:t>
            </w:r>
          </w:p>
        </w:tc>
        <w:tc>
          <w:tcPr>
            <w:tcW w:w="2466" w:type="dxa"/>
            <w:vAlign w:val="center"/>
          </w:tcPr>
          <w:p>
            <w:pPr>
              <w:pStyle w:val="16"/>
            </w:pPr>
            <w:r>
              <w:t>培训经营主体50人</w:t>
            </w:r>
          </w:p>
        </w:tc>
        <w:tc>
          <w:tcPr>
            <w:tcW w:w="2466" w:type="dxa"/>
            <w:vAlign w:val="center"/>
          </w:tcPr>
          <w:p>
            <w:pPr>
              <w:pStyle w:val="16"/>
            </w:pPr>
            <w:r>
              <w:t>50人</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科技服务、技术指导和农业科技培训人数</w:t>
            </w:r>
          </w:p>
        </w:tc>
        <w:tc>
          <w:tcPr>
            <w:tcW w:w="2466" w:type="dxa"/>
            <w:vAlign w:val="center"/>
          </w:tcPr>
          <w:p>
            <w:pPr>
              <w:pStyle w:val="16"/>
            </w:pPr>
            <w:r>
              <w:t>培训种养加能手、乡村振兴带头人、农机手共300人</w:t>
            </w:r>
          </w:p>
        </w:tc>
        <w:tc>
          <w:tcPr>
            <w:tcW w:w="2466" w:type="dxa"/>
            <w:vAlign w:val="center"/>
          </w:tcPr>
          <w:p>
            <w:pPr>
              <w:pStyle w:val="16"/>
            </w:pPr>
            <w:r>
              <w:t>≥300人次</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项目县建立健全新型职业农民培育对象库、师资库、基地库</w:t>
            </w:r>
          </w:p>
        </w:tc>
        <w:tc>
          <w:tcPr>
            <w:tcW w:w="2466" w:type="dxa"/>
            <w:vAlign w:val="center"/>
          </w:tcPr>
          <w:p>
            <w:pPr>
              <w:pStyle w:val="16"/>
            </w:pPr>
            <w:r>
              <w:t>项目完成率100%</w:t>
            </w:r>
          </w:p>
        </w:tc>
        <w:tc>
          <w:tcPr>
            <w:tcW w:w="2466" w:type="dxa"/>
            <w:vAlign w:val="center"/>
          </w:tcPr>
          <w:p>
            <w:pPr>
              <w:pStyle w:val="16"/>
            </w:pPr>
            <w:r>
              <w:t>100百分比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年度资金执行率</w:t>
            </w:r>
          </w:p>
        </w:tc>
        <w:tc>
          <w:tcPr>
            <w:tcW w:w="2466" w:type="dxa"/>
            <w:vAlign w:val="center"/>
          </w:tcPr>
          <w:p>
            <w:pPr>
              <w:pStyle w:val="16"/>
            </w:pPr>
            <w:r>
              <w:t>完成率100%</w:t>
            </w:r>
          </w:p>
        </w:tc>
        <w:tc>
          <w:tcPr>
            <w:tcW w:w="2466" w:type="dxa"/>
            <w:vAlign w:val="center"/>
          </w:tcPr>
          <w:p>
            <w:pPr>
              <w:pStyle w:val="16"/>
            </w:pPr>
            <w:r>
              <w:t>100百分比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资金成本52.25万元</w:t>
            </w:r>
          </w:p>
        </w:tc>
        <w:tc>
          <w:tcPr>
            <w:tcW w:w="2466" w:type="dxa"/>
            <w:vAlign w:val="center"/>
          </w:tcPr>
          <w:p>
            <w:pPr>
              <w:pStyle w:val="16"/>
            </w:pPr>
            <w:r>
              <w:t>≤52.25万元</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新型职业农民生产经营能力和带动能力提升</w:t>
            </w:r>
          </w:p>
        </w:tc>
        <w:tc>
          <w:tcPr>
            <w:tcW w:w="2466" w:type="dxa"/>
            <w:vAlign w:val="center"/>
          </w:tcPr>
          <w:p>
            <w:pPr>
              <w:pStyle w:val="16"/>
            </w:pPr>
            <w:r>
              <w:t>农民科技文化素质能力得到显著提升</w:t>
            </w:r>
          </w:p>
        </w:tc>
        <w:tc>
          <w:tcPr>
            <w:tcW w:w="2466" w:type="dxa"/>
            <w:vAlign w:val="center"/>
          </w:tcPr>
          <w:p>
            <w:pPr>
              <w:pStyle w:val="16"/>
            </w:pPr>
            <w:r>
              <w:t>明显提高</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种养能力技术水平显著提高</w:t>
            </w:r>
          </w:p>
        </w:tc>
        <w:tc>
          <w:tcPr>
            <w:tcW w:w="2466" w:type="dxa"/>
            <w:vAlign w:val="center"/>
          </w:tcPr>
          <w:p>
            <w:pPr>
              <w:pStyle w:val="16"/>
            </w:pPr>
            <w:r>
              <w:t>提高种植水平和产业发展能力</w:t>
            </w:r>
          </w:p>
        </w:tc>
        <w:tc>
          <w:tcPr>
            <w:tcW w:w="2466" w:type="dxa"/>
            <w:vAlign w:val="center"/>
          </w:tcPr>
          <w:p>
            <w:pPr>
              <w:pStyle w:val="16"/>
            </w:pPr>
            <w:r>
              <w:t>明显提升</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为全面推进乡村振兴提供人才保障</w:t>
            </w:r>
          </w:p>
        </w:tc>
        <w:tc>
          <w:tcPr>
            <w:tcW w:w="2466" w:type="dxa"/>
            <w:vAlign w:val="center"/>
          </w:tcPr>
          <w:p>
            <w:pPr>
              <w:pStyle w:val="16"/>
            </w:pPr>
            <w:r>
              <w:t>提升培育质量和效果95%</w:t>
            </w:r>
          </w:p>
        </w:tc>
        <w:tc>
          <w:tcPr>
            <w:tcW w:w="2466" w:type="dxa"/>
            <w:vAlign w:val="center"/>
          </w:tcPr>
          <w:p>
            <w:pPr>
              <w:pStyle w:val="16"/>
            </w:pPr>
            <w:r>
              <w:t>≥95百分比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促进农业稳产增产、农民稳步增收、农村稳步安宁</w:t>
            </w:r>
          </w:p>
        </w:tc>
        <w:tc>
          <w:tcPr>
            <w:tcW w:w="2466" w:type="dxa"/>
            <w:vAlign w:val="center"/>
          </w:tcPr>
          <w:p>
            <w:pPr>
              <w:pStyle w:val="16"/>
            </w:pPr>
            <w:r>
              <w:t>生态效益率</w:t>
            </w:r>
          </w:p>
        </w:tc>
        <w:tc>
          <w:tcPr>
            <w:tcW w:w="2466" w:type="dxa"/>
            <w:vAlign w:val="center"/>
          </w:tcPr>
          <w:p>
            <w:pPr>
              <w:pStyle w:val="16"/>
            </w:pPr>
            <w:r>
              <w:t>≥85百分比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培训满意度</w:t>
            </w:r>
          </w:p>
        </w:tc>
        <w:tc>
          <w:tcPr>
            <w:tcW w:w="2466" w:type="dxa"/>
            <w:vAlign w:val="center"/>
          </w:tcPr>
          <w:p>
            <w:pPr>
              <w:pStyle w:val="16"/>
            </w:pPr>
            <w:r>
              <w:t>培训满意度</w:t>
            </w:r>
          </w:p>
        </w:tc>
        <w:tc>
          <w:tcPr>
            <w:tcW w:w="2466" w:type="dxa"/>
            <w:vAlign w:val="center"/>
          </w:tcPr>
          <w:p>
            <w:pPr>
              <w:pStyle w:val="16"/>
            </w:pPr>
            <w:r>
              <w:t>≥95百分比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服务对象满意度指标</w:t>
            </w:r>
          </w:p>
        </w:tc>
        <w:tc>
          <w:tcPr>
            <w:tcW w:w="2466" w:type="dxa"/>
            <w:vAlign w:val="center"/>
          </w:tcPr>
          <w:p>
            <w:pPr>
              <w:pStyle w:val="16"/>
            </w:pPr>
            <w:r>
              <w:t>跟踪服务满意度</w:t>
            </w:r>
          </w:p>
        </w:tc>
        <w:tc>
          <w:tcPr>
            <w:tcW w:w="2466" w:type="dxa"/>
            <w:vAlign w:val="center"/>
          </w:tcPr>
          <w:p>
            <w:pPr>
              <w:pStyle w:val="16"/>
            </w:pPr>
            <w:r>
              <w:t>跟踪服务满意度</w:t>
            </w:r>
          </w:p>
        </w:tc>
        <w:tc>
          <w:tcPr>
            <w:tcW w:w="2466" w:type="dxa"/>
            <w:vAlign w:val="center"/>
          </w:tcPr>
          <w:p>
            <w:pPr>
              <w:pStyle w:val="16"/>
            </w:pPr>
            <w:r>
              <w:t>≥90百分比</w:t>
            </w:r>
          </w:p>
        </w:tc>
        <w:tc>
          <w:tcPr>
            <w:tcW w:w="2466" w:type="dxa"/>
            <w:vAlign w:val="center"/>
          </w:tcPr>
          <w:p>
            <w:pPr>
              <w:pStyle w:val="16"/>
            </w:pPr>
            <w:r>
              <w:t>2022年安平县高素质农民培育项目实施方案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5、2022年旱作雨养项目绩效目标表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1.项目实施面积9.3万亩</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项目实施面积</w:t>
            </w:r>
          </w:p>
        </w:tc>
        <w:tc>
          <w:tcPr>
            <w:tcW w:w="2466" w:type="dxa"/>
            <w:vAlign w:val="center"/>
          </w:tcPr>
          <w:p>
            <w:pPr>
              <w:pStyle w:val="16"/>
            </w:pPr>
            <w:r>
              <w:t>项目实施面积9.3万亩</w:t>
            </w:r>
          </w:p>
        </w:tc>
        <w:tc>
          <w:tcPr>
            <w:tcW w:w="2466" w:type="dxa"/>
            <w:vAlign w:val="center"/>
          </w:tcPr>
          <w:p>
            <w:pPr>
              <w:pStyle w:val="16"/>
            </w:pPr>
            <w:r>
              <w:t>9.3万亩</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项目完成合格率</w:t>
            </w:r>
          </w:p>
        </w:tc>
        <w:tc>
          <w:tcPr>
            <w:tcW w:w="2466" w:type="dxa"/>
            <w:vAlign w:val="center"/>
          </w:tcPr>
          <w:p>
            <w:pPr>
              <w:pStyle w:val="16"/>
            </w:pPr>
            <w:r>
              <w:t>项目完成合格率100%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资金发放准时率</w:t>
            </w:r>
          </w:p>
        </w:tc>
        <w:tc>
          <w:tcPr>
            <w:tcW w:w="2466" w:type="dxa"/>
            <w:vAlign w:val="center"/>
          </w:tcPr>
          <w:p>
            <w:pPr>
              <w:pStyle w:val="16"/>
            </w:pPr>
            <w:r>
              <w:t>资金发放准时率100%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带动农民增收亩均100元以上</w:t>
            </w:r>
          </w:p>
        </w:tc>
        <w:tc>
          <w:tcPr>
            <w:tcW w:w="2466" w:type="dxa"/>
            <w:vAlign w:val="center"/>
          </w:tcPr>
          <w:p>
            <w:pPr>
              <w:pStyle w:val="16"/>
            </w:pPr>
            <w:r>
              <w:t>≥100元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节水意识</w:t>
            </w:r>
          </w:p>
        </w:tc>
        <w:tc>
          <w:tcPr>
            <w:tcW w:w="2466" w:type="dxa"/>
            <w:vAlign w:val="center"/>
          </w:tcPr>
          <w:p>
            <w:pPr>
              <w:pStyle w:val="16"/>
            </w:pPr>
            <w:r>
              <w:t>亩节水190立方米以上</w:t>
            </w:r>
          </w:p>
        </w:tc>
        <w:tc>
          <w:tcPr>
            <w:tcW w:w="2466" w:type="dxa"/>
            <w:vAlign w:val="center"/>
          </w:tcPr>
          <w:p>
            <w:pPr>
              <w:pStyle w:val="16"/>
            </w:pPr>
            <w:r>
              <w:t>≥190立方米</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生态环境质量改善，提高保护意识</w:t>
            </w:r>
          </w:p>
        </w:tc>
        <w:tc>
          <w:tcPr>
            <w:tcW w:w="2466" w:type="dxa"/>
            <w:vAlign w:val="center"/>
          </w:tcPr>
          <w:p>
            <w:pPr>
              <w:pStyle w:val="16"/>
            </w:pPr>
            <w:r>
              <w:t>生态环境质量改善，提高保护意识</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持续发展作用，减少地下水超采</w:t>
            </w:r>
          </w:p>
        </w:tc>
        <w:tc>
          <w:tcPr>
            <w:tcW w:w="2466" w:type="dxa"/>
            <w:vAlign w:val="center"/>
          </w:tcPr>
          <w:p>
            <w:pPr>
              <w:pStyle w:val="16"/>
            </w:pPr>
            <w:r>
              <w:t>持续发展作用，减少地下水超采</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6、2022年基层农技推广项目冀财农【2022】58号绩效目标表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1.科技服务、技术指导4320人次以上，引进科技人才3人，推广示范新品种5项，收益人口1080户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科技服务、技术指导和农业科技培训人数</w:t>
            </w:r>
          </w:p>
        </w:tc>
        <w:tc>
          <w:tcPr>
            <w:tcW w:w="2466" w:type="dxa"/>
            <w:vAlign w:val="center"/>
          </w:tcPr>
          <w:p>
            <w:pPr>
              <w:pStyle w:val="16"/>
            </w:pPr>
            <w:r>
              <w:t>科技服务、技术指导次数</w:t>
            </w:r>
          </w:p>
        </w:tc>
        <w:tc>
          <w:tcPr>
            <w:tcW w:w="2466" w:type="dxa"/>
            <w:vAlign w:val="center"/>
          </w:tcPr>
          <w:p>
            <w:pPr>
              <w:pStyle w:val="16"/>
            </w:pPr>
            <w:r>
              <w:t>≥4320人次</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参加7天以上脱产业务培训的基层农技人数</w:t>
            </w:r>
          </w:p>
        </w:tc>
        <w:tc>
          <w:tcPr>
            <w:tcW w:w="2466" w:type="dxa"/>
            <w:vAlign w:val="center"/>
          </w:tcPr>
          <w:p>
            <w:pPr>
              <w:pStyle w:val="16"/>
            </w:pPr>
            <w:r>
              <w:t>参加培训人数</w:t>
            </w:r>
          </w:p>
        </w:tc>
        <w:tc>
          <w:tcPr>
            <w:tcW w:w="2466" w:type="dxa"/>
            <w:vAlign w:val="center"/>
          </w:tcPr>
          <w:p>
            <w:pPr>
              <w:pStyle w:val="16"/>
            </w:pPr>
            <w:r>
              <w:t>≥20人</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引进科技人才数量</w:t>
            </w:r>
          </w:p>
        </w:tc>
        <w:tc>
          <w:tcPr>
            <w:tcW w:w="2466" w:type="dxa"/>
            <w:vAlign w:val="center"/>
          </w:tcPr>
          <w:p>
            <w:pPr>
              <w:pStyle w:val="16"/>
            </w:pPr>
            <w:r>
              <w:t>引进人才数量</w:t>
            </w:r>
          </w:p>
        </w:tc>
        <w:tc>
          <w:tcPr>
            <w:tcW w:w="2466" w:type="dxa"/>
            <w:vAlign w:val="center"/>
          </w:tcPr>
          <w:p>
            <w:pPr>
              <w:pStyle w:val="16"/>
            </w:pPr>
            <w:r>
              <w:t>≥3人</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推广示范新品种、新技术、新成果数量</w:t>
            </w:r>
          </w:p>
        </w:tc>
        <w:tc>
          <w:tcPr>
            <w:tcW w:w="2466" w:type="dxa"/>
            <w:vAlign w:val="center"/>
          </w:tcPr>
          <w:p>
            <w:pPr>
              <w:pStyle w:val="16"/>
            </w:pPr>
            <w:r>
              <w:t>推广示范新品种、新技术项数</w:t>
            </w:r>
          </w:p>
        </w:tc>
        <w:tc>
          <w:tcPr>
            <w:tcW w:w="2466" w:type="dxa"/>
            <w:vAlign w:val="center"/>
          </w:tcPr>
          <w:p>
            <w:pPr>
              <w:pStyle w:val="16"/>
            </w:pPr>
            <w:r>
              <w:t>≥5项</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农业主推技术到位率</w:t>
            </w:r>
          </w:p>
        </w:tc>
        <w:tc>
          <w:tcPr>
            <w:tcW w:w="2466" w:type="dxa"/>
            <w:vAlign w:val="center"/>
          </w:tcPr>
          <w:p>
            <w:pPr>
              <w:pStyle w:val="16"/>
            </w:pPr>
            <w:r>
              <w:t>到位率95%</w:t>
            </w:r>
          </w:p>
        </w:tc>
        <w:tc>
          <w:tcPr>
            <w:tcW w:w="2466" w:type="dxa"/>
            <w:vAlign w:val="center"/>
          </w:tcPr>
          <w:p>
            <w:pPr>
              <w:pStyle w:val="16"/>
            </w:pPr>
            <w:r>
              <w:t>≥95百分比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资金成本79万元</w:t>
            </w:r>
          </w:p>
        </w:tc>
        <w:tc>
          <w:tcPr>
            <w:tcW w:w="2466" w:type="dxa"/>
            <w:vAlign w:val="center"/>
          </w:tcPr>
          <w:p>
            <w:pPr>
              <w:pStyle w:val="16"/>
            </w:pPr>
            <w:r>
              <w:t>79万元</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年度资金执行率</w:t>
            </w:r>
          </w:p>
        </w:tc>
        <w:tc>
          <w:tcPr>
            <w:tcW w:w="2466" w:type="dxa"/>
            <w:vAlign w:val="center"/>
          </w:tcPr>
          <w:p>
            <w:pPr>
              <w:pStyle w:val="16"/>
            </w:pPr>
            <w:r>
              <w:t>资金执行率100%</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项目受益人口数量</w:t>
            </w:r>
          </w:p>
        </w:tc>
        <w:tc>
          <w:tcPr>
            <w:tcW w:w="2466" w:type="dxa"/>
            <w:vAlign w:val="center"/>
          </w:tcPr>
          <w:p>
            <w:pPr>
              <w:pStyle w:val="16"/>
            </w:pPr>
            <w:r>
              <w:t>项目收益人口户数</w:t>
            </w:r>
          </w:p>
        </w:tc>
        <w:tc>
          <w:tcPr>
            <w:tcW w:w="2466" w:type="dxa"/>
            <w:vAlign w:val="center"/>
          </w:tcPr>
          <w:p>
            <w:pPr>
              <w:pStyle w:val="16"/>
            </w:pPr>
            <w:r>
              <w:t>≥1080户</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亩均增加粮食产能</w:t>
            </w:r>
          </w:p>
        </w:tc>
        <w:tc>
          <w:tcPr>
            <w:tcW w:w="2466" w:type="dxa"/>
            <w:vAlign w:val="center"/>
          </w:tcPr>
          <w:p>
            <w:pPr>
              <w:pStyle w:val="16"/>
            </w:pPr>
            <w:r>
              <w:t>亩均增加粮食产能</w:t>
            </w:r>
          </w:p>
        </w:tc>
        <w:tc>
          <w:tcPr>
            <w:tcW w:w="2466" w:type="dxa"/>
            <w:vAlign w:val="center"/>
          </w:tcPr>
          <w:p>
            <w:pPr>
              <w:pStyle w:val="16"/>
            </w:pPr>
            <w:r>
              <w:t>≥10公斤</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推广绿色生产方式</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可持续性服务1年</w:t>
            </w:r>
          </w:p>
        </w:tc>
        <w:tc>
          <w:tcPr>
            <w:tcW w:w="2466" w:type="dxa"/>
            <w:vAlign w:val="center"/>
          </w:tcPr>
          <w:p>
            <w:pPr>
              <w:pStyle w:val="16"/>
            </w:pPr>
            <w:r>
              <w:t>≥1年</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农技推广服务对象满意度（%）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冀财农【2022】58号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7、2022年金融特派专员补助项目衡财农【2022】39号绩效目标表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1.引入“金融活水”支持农业产业转型升级和美丽乡村建设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服务次数</w:t>
            </w:r>
          </w:p>
        </w:tc>
        <w:tc>
          <w:tcPr>
            <w:tcW w:w="2466" w:type="dxa"/>
            <w:vAlign w:val="center"/>
          </w:tcPr>
          <w:p>
            <w:pPr>
              <w:pStyle w:val="16"/>
            </w:pPr>
            <w:r>
              <w:t>服务次数100次以上</w:t>
            </w:r>
          </w:p>
        </w:tc>
        <w:tc>
          <w:tcPr>
            <w:tcW w:w="2466" w:type="dxa"/>
            <w:vAlign w:val="center"/>
          </w:tcPr>
          <w:p>
            <w:pPr>
              <w:pStyle w:val="16"/>
            </w:pPr>
            <w:r>
              <w:t>≥100次</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业务工作完成率（%）</w:t>
            </w:r>
          </w:p>
        </w:tc>
        <w:tc>
          <w:tcPr>
            <w:tcW w:w="2466" w:type="dxa"/>
            <w:vAlign w:val="center"/>
          </w:tcPr>
          <w:p>
            <w:pPr>
              <w:pStyle w:val="16"/>
            </w:pPr>
            <w:r>
              <w:t>业务工作完成率（100%）</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按时完成率100%</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预算控制数</w:t>
            </w:r>
          </w:p>
        </w:tc>
        <w:tc>
          <w:tcPr>
            <w:tcW w:w="2466" w:type="dxa"/>
            <w:vAlign w:val="center"/>
          </w:tcPr>
          <w:p>
            <w:pPr>
              <w:pStyle w:val="16"/>
            </w:pPr>
            <w:r>
              <w:t>预算控制数1.5万元以内</w:t>
            </w:r>
          </w:p>
        </w:tc>
        <w:tc>
          <w:tcPr>
            <w:tcW w:w="2466" w:type="dxa"/>
            <w:vAlign w:val="center"/>
          </w:tcPr>
          <w:p>
            <w:pPr>
              <w:pStyle w:val="16"/>
            </w:pPr>
            <w:r>
              <w:t>1.5万元</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带动农民增收</w:t>
            </w:r>
          </w:p>
        </w:tc>
        <w:tc>
          <w:tcPr>
            <w:tcW w:w="2466" w:type="dxa"/>
            <w:vAlign w:val="center"/>
          </w:tcPr>
          <w:p>
            <w:pPr>
              <w:pStyle w:val="16"/>
            </w:pPr>
            <w:r>
              <w:t>带动农民增收人均1000元以上</w:t>
            </w:r>
          </w:p>
        </w:tc>
        <w:tc>
          <w:tcPr>
            <w:tcW w:w="2466" w:type="dxa"/>
            <w:vAlign w:val="center"/>
          </w:tcPr>
          <w:p>
            <w:pPr>
              <w:pStyle w:val="16"/>
            </w:pPr>
            <w:r>
              <w:t>≥1000元</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促进地方经济发展</w:t>
            </w:r>
          </w:p>
        </w:tc>
        <w:tc>
          <w:tcPr>
            <w:tcW w:w="2466" w:type="dxa"/>
            <w:vAlign w:val="center"/>
          </w:tcPr>
          <w:p>
            <w:pPr>
              <w:pStyle w:val="16"/>
            </w:pPr>
            <w:r>
              <w:t>促进地方经济发展</w:t>
            </w:r>
          </w:p>
        </w:tc>
        <w:tc>
          <w:tcPr>
            <w:tcW w:w="2466" w:type="dxa"/>
            <w:vAlign w:val="center"/>
          </w:tcPr>
          <w:p>
            <w:pPr>
              <w:pStyle w:val="16"/>
            </w:pPr>
            <w:r>
              <w:t>促进经济发展</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生态环境得到改善</w:t>
            </w:r>
          </w:p>
        </w:tc>
        <w:tc>
          <w:tcPr>
            <w:tcW w:w="2466" w:type="dxa"/>
            <w:vAlign w:val="center"/>
          </w:tcPr>
          <w:p>
            <w:pPr>
              <w:pStyle w:val="16"/>
            </w:pPr>
            <w:r>
              <w:t>生态环境改善</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可持续性服务5年以上</w:t>
            </w:r>
          </w:p>
        </w:tc>
        <w:tc>
          <w:tcPr>
            <w:tcW w:w="2466" w:type="dxa"/>
            <w:vAlign w:val="center"/>
          </w:tcPr>
          <w:p>
            <w:pPr>
              <w:pStyle w:val="16"/>
            </w:pPr>
            <w:r>
              <w:t>≥5年</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相关文件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8、2022年绿色种养循环项目冀财农【2021】135号绩效目标表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1.粪肥还田作业面积6.8万亩</w:t>
            </w:r>
          </w:p>
          <w:p>
            <w:pPr>
              <w:pStyle w:val="16"/>
            </w:pPr>
            <w:r>
              <w:t>2.全县畜禽粪污综合利用率达到93%以上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粪肥还田面积</w:t>
            </w:r>
          </w:p>
        </w:tc>
        <w:tc>
          <w:tcPr>
            <w:tcW w:w="2466" w:type="dxa"/>
            <w:vAlign w:val="center"/>
          </w:tcPr>
          <w:p>
            <w:pPr>
              <w:pStyle w:val="16"/>
            </w:pPr>
            <w:r>
              <w:t>粪肥还田面积6.8万亩</w:t>
            </w:r>
          </w:p>
        </w:tc>
        <w:tc>
          <w:tcPr>
            <w:tcW w:w="2466" w:type="dxa"/>
            <w:vAlign w:val="center"/>
          </w:tcPr>
          <w:p>
            <w:pPr>
              <w:pStyle w:val="16"/>
            </w:pPr>
            <w:r>
              <w:t>6.8万亩</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畜禽粪污综合利用率</w:t>
            </w:r>
          </w:p>
        </w:tc>
        <w:tc>
          <w:tcPr>
            <w:tcW w:w="2466" w:type="dxa"/>
            <w:vAlign w:val="center"/>
          </w:tcPr>
          <w:p>
            <w:pPr>
              <w:pStyle w:val="16"/>
            </w:pPr>
            <w:r>
              <w:t>畜禽粪污综合利用率93%以上</w:t>
            </w:r>
          </w:p>
        </w:tc>
        <w:tc>
          <w:tcPr>
            <w:tcW w:w="2466" w:type="dxa"/>
            <w:vAlign w:val="center"/>
          </w:tcPr>
          <w:p>
            <w:pPr>
              <w:pStyle w:val="16"/>
            </w:pPr>
            <w:r>
              <w:t>≥93%</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工作按时完成率100%</w:t>
            </w:r>
          </w:p>
        </w:tc>
        <w:tc>
          <w:tcPr>
            <w:tcW w:w="2466" w:type="dxa"/>
            <w:vAlign w:val="center"/>
          </w:tcPr>
          <w:p>
            <w:pPr>
              <w:pStyle w:val="16"/>
            </w:pPr>
            <w:r>
              <w:t>100%</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资金成本720万元</w:t>
            </w:r>
          </w:p>
        </w:tc>
        <w:tc>
          <w:tcPr>
            <w:tcW w:w="2466" w:type="dxa"/>
            <w:vAlign w:val="center"/>
          </w:tcPr>
          <w:p>
            <w:pPr>
              <w:pStyle w:val="16"/>
            </w:pPr>
            <w:r>
              <w:t>720万元</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增加农民收入</w:t>
            </w:r>
          </w:p>
        </w:tc>
        <w:tc>
          <w:tcPr>
            <w:tcW w:w="2466" w:type="dxa"/>
            <w:vAlign w:val="center"/>
          </w:tcPr>
          <w:p>
            <w:pPr>
              <w:pStyle w:val="16"/>
            </w:pPr>
            <w:r>
              <w:t>增加农民收入10元每亩</w:t>
            </w:r>
          </w:p>
        </w:tc>
        <w:tc>
          <w:tcPr>
            <w:tcW w:w="2466" w:type="dxa"/>
            <w:vAlign w:val="center"/>
          </w:tcPr>
          <w:p>
            <w:pPr>
              <w:pStyle w:val="16"/>
            </w:pPr>
            <w:r>
              <w:t>≥10元</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可持续性95%以上</w:t>
            </w:r>
          </w:p>
        </w:tc>
        <w:tc>
          <w:tcPr>
            <w:tcW w:w="2466" w:type="dxa"/>
            <w:vAlign w:val="center"/>
          </w:tcPr>
          <w:p>
            <w:pPr>
              <w:pStyle w:val="16"/>
            </w:pPr>
            <w:r>
              <w:t>≥95%</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绿色种养循环模式</w:t>
            </w:r>
          </w:p>
        </w:tc>
        <w:tc>
          <w:tcPr>
            <w:tcW w:w="2466" w:type="dxa"/>
            <w:vAlign w:val="center"/>
          </w:tcPr>
          <w:p>
            <w:pPr>
              <w:pStyle w:val="16"/>
            </w:pPr>
            <w:r>
              <w:t>1个绿色种养循环模式</w:t>
            </w:r>
          </w:p>
        </w:tc>
        <w:tc>
          <w:tcPr>
            <w:tcW w:w="2466" w:type="dxa"/>
            <w:vAlign w:val="center"/>
          </w:tcPr>
          <w:p>
            <w:pPr>
              <w:pStyle w:val="16"/>
            </w:pPr>
            <w:r>
              <w:t>1个</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减少化肥使用量，推动农业高质量发展</w:t>
            </w:r>
          </w:p>
        </w:tc>
        <w:tc>
          <w:tcPr>
            <w:tcW w:w="2466" w:type="dxa"/>
            <w:vAlign w:val="center"/>
          </w:tcPr>
          <w:p>
            <w:pPr>
              <w:pStyle w:val="16"/>
            </w:pPr>
            <w:r>
              <w:t>改善生态环境</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冀财农【2021】135号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9、2022年绿色种养循环项目冀财农【2022】57号绩效目标表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1.粪肥还田作业面积3.2万亩</w:t>
            </w:r>
          </w:p>
          <w:p>
            <w:pPr>
              <w:pStyle w:val="16"/>
            </w:pPr>
            <w:r>
              <w:t>2.全县畜禽粪污综合利用率达到93%以上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粪肥还田面积</w:t>
            </w:r>
          </w:p>
        </w:tc>
        <w:tc>
          <w:tcPr>
            <w:tcW w:w="2466" w:type="dxa"/>
            <w:vAlign w:val="center"/>
          </w:tcPr>
          <w:p>
            <w:pPr>
              <w:pStyle w:val="16"/>
            </w:pPr>
            <w:r>
              <w:t>粪肥还田面积3.2万亩</w:t>
            </w:r>
          </w:p>
        </w:tc>
        <w:tc>
          <w:tcPr>
            <w:tcW w:w="2466" w:type="dxa"/>
            <w:vAlign w:val="center"/>
          </w:tcPr>
          <w:p>
            <w:pPr>
              <w:pStyle w:val="16"/>
            </w:pPr>
            <w:r>
              <w:t>3.2万亩</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畜禽粪污综合利用率</w:t>
            </w:r>
          </w:p>
        </w:tc>
        <w:tc>
          <w:tcPr>
            <w:tcW w:w="2466" w:type="dxa"/>
            <w:vAlign w:val="center"/>
          </w:tcPr>
          <w:p>
            <w:pPr>
              <w:pStyle w:val="16"/>
            </w:pPr>
            <w:r>
              <w:t>畜禽粪污综合利用率93%以上</w:t>
            </w:r>
          </w:p>
        </w:tc>
        <w:tc>
          <w:tcPr>
            <w:tcW w:w="2466" w:type="dxa"/>
            <w:vAlign w:val="center"/>
          </w:tcPr>
          <w:p>
            <w:pPr>
              <w:pStyle w:val="16"/>
            </w:pPr>
            <w:r>
              <w:t>≥93百分比</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工作按时完成率100%</w:t>
            </w:r>
          </w:p>
        </w:tc>
        <w:tc>
          <w:tcPr>
            <w:tcW w:w="2466" w:type="dxa"/>
            <w:vAlign w:val="center"/>
          </w:tcPr>
          <w:p>
            <w:pPr>
              <w:pStyle w:val="16"/>
            </w:pPr>
            <w:r>
              <w:t>100百分比</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资金成本147.06万元</w:t>
            </w:r>
          </w:p>
        </w:tc>
        <w:tc>
          <w:tcPr>
            <w:tcW w:w="2466" w:type="dxa"/>
            <w:vAlign w:val="center"/>
          </w:tcPr>
          <w:p>
            <w:pPr>
              <w:pStyle w:val="16"/>
            </w:pPr>
            <w:r>
              <w:t>≤147.06万元</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增加农民收入</w:t>
            </w:r>
          </w:p>
        </w:tc>
        <w:tc>
          <w:tcPr>
            <w:tcW w:w="2466" w:type="dxa"/>
            <w:vAlign w:val="center"/>
          </w:tcPr>
          <w:p>
            <w:pPr>
              <w:pStyle w:val="16"/>
            </w:pPr>
            <w:r>
              <w:t>增加农民收入10元每亩</w:t>
            </w:r>
          </w:p>
        </w:tc>
        <w:tc>
          <w:tcPr>
            <w:tcW w:w="2466" w:type="dxa"/>
            <w:vAlign w:val="center"/>
          </w:tcPr>
          <w:p>
            <w:pPr>
              <w:pStyle w:val="16"/>
            </w:pPr>
            <w:r>
              <w:t>≥10元</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可持续性95%以上</w:t>
            </w:r>
          </w:p>
        </w:tc>
        <w:tc>
          <w:tcPr>
            <w:tcW w:w="2466" w:type="dxa"/>
            <w:vAlign w:val="center"/>
          </w:tcPr>
          <w:p>
            <w:pPr>
              <w:pStyle w:val="16"/>
            </w:pPr>
            <w:r>
              <w:t>≥95百分比</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绿色种养循环模式</w:t>
            </w:r>
          </w:p>
        </w:tc>
        <w:tc>
          <w:tcPr>
            <w:tcW w:w="2466" w:type="dxa"/>
            <w:vAlign w:val="center"/>
          </w:tcPr>
          <w:p>
            <w:pPr>
              <w:pStyle w:val="16"/>
            </w:pPr>
            <w:r>
              <w:t>1个绿色种养循环模式</w:t>
            </w:r>
          </w:p>
        </w:tc>
        <w:tc>
          <w:tcPr>
            <w:tcW w:w="2466" w:type="dxa"/>
            <w:vAlign w:val="center"/>
          </w:tcPr>
          <w:p>
            <w:pPr>
              <w:pStyle w:val="16"/>
            </w:pPr>
            <w:r>
              <w:t>1个</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减少化肥使用量，推动农业高质量发展</w:t>
            </w:r>
          </w:p>
        </w:tc>
        <w:tc>
          <w:tcPr>
            <w:tcW w:w="2466" w:type="dxa"/>
            <w:vAlign w:val="center"/>
          </w:tcPr>
          <w:p>
            <w:pPr>
              <w:pStyle w:val="16"/>
            </w:pPr>
            <w:r>
              <w:t>改善生态环境</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10、2022年农村“厕所革命”整村推进财政奖补资金149万冀财农【2021】129号绩效目标表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1.建立农村厕所智能化长效管护平台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建立平台数量</w:t>
            </w:r>
          </w:p>
        </w:tc>
        <w:tc>
          <w:tcPr>
            <w:tcW w:w="2466" w:type="dxa"/>
            <w:vAlign w:val="center"/>
          </w:tcPr>
          <w:p>
            <w:pPr>
              <w:pStyle w:val="16"/>
            </w:pPr>
            <w:r>
              <w:t>建立平台数量1个</w:t>
            </w:r>
          </w:p>
        </w:tc>
        <w:tc>
          <w:tcPr>
            <w:tcW w:w="2466" w:type="dxa"/>
            <w:vAlign w:val="center"/>
          </w:tcPr>
          <w:p>
            <w:pPr>
              <w:pStyle w:val="16"/>
            </w:pPr>
            <w:r>
              <w:t>1个</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资金成本149万</w:t>
            </w:r>
          </w:p>
        </w:tc>
        <w:tc>
          <w:tcPr>
            <w:tcW w:w="2466" w:type="dxa"/>
            <w:vAlign w:val="center"/>
          </w:tcPr>
          <w:p>
            <w:pPr>
              <w:pStyle w:val="16"/>
            </w:pPr>
            <w:r>
              <w:t>149万元</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提高农村厕所管护效率10%以上</w:t>
            </w:r>
          </w:p>
        </w:tc>
        <w:tc>
          <w:tcPr>
            <w:tcW w:w="2466" w:type="dxa"/>
            <w:vAlign w:val="center"/>
          </w:tcPr>
          <w:p>
            <w:pPr>
              <w:pStyle w:val="16"/>
            </w:pPr>
            <w:r>
              <w:t>≥10%</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奖补资金使用</w:t>
            </w:r>
          </w:p>
        </w:tc>
        <w:tc>
          <w:tcPr>
            <w:tcW w:w="2466" w:type="dxa"/>
            <w:vAlign w:val="center"/>
          </w:tcPr>
          <w:p>
            <w:pPr>
              <w:pStyle w:val="16"/>
            </w:pPr>
            <w:r>
              <w:t>奖补资金使用无重大违纪问题</w:t>
            </w:r>
          </w:p>
        </w:tc>
        <w:tc>
          <w:tcPr>
            <w:tcW w:w="2466" w:type="dxa"/>
            <w:vAlign w:val="center"/>
          </w:tcPr>
          <w:p>
            <w:pPr>
              <w:pStyle w:val="16"/>
            </w:pPr>
            <w:r>
              <w:t>&lt;1起</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农村厕所粪污无害化处理率</w:t>
            </w:r>
          </w:p>
        </w:tc>
        <w:tc>
          <w:tcPr>
            <w:tcW w:w="2466" w:type="dxa"/>
            <w:vAlign w:val="center"/>
          </w:tcPr>
          <w:p>
            <w:pPr>
              <w:pStyle w:val="16"/>
            </w:pPr>
            <w:r>
              <w:t>农村厕所粪污无害化处理率达85%以上</w:t>
            </w:r>
          </w:p>
        </w:tc>
        <w:tc>
          <w:tcPr>
            <w:tcW w:w="2466" w:type="dxa"/>
            <w:vAlign w:val="center"/>
          </w:tcPr>
          <w:p>
            <w:pPr>
              <w:pStyle w:val="16"/>
            </w:pPr>
            <w:r>
              <w:t>≥85%</w:t>
            </w:r>
          </w:p>
          <w:p>
            <w:pPr>
              <w:pStyle w:val="16"/>
            </w:pP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智能化平台可持续性使用服务</w:t>
            </w:r>
          </w:p>
        </w:tc>
        <w:tc>
          <w:tcPr>
            <w:tcW w:w="2466" w:type="dxa"/>
            <w:vAlign w:val="center"/>
          </w:tcPr>
          <w:p>
            <w:pPr>
              <w:pStyle w:val="16"/>
            </w:pPr>
            <w:r>
              <w:t>长期</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农户满意度95%以上</w:t>
            </w:r>
          </w:p>
        </w:tc>
        <w:tc>
          <w:tcPr>
            <w:tcW w:w="2466" w:type="dxa"/>
            <w:vAlign w:val="center"/>
          </w:tcPr>
          <w:p>
            <w:pPr>
              <w:pStyle w:val="16"/>
            </w:pPr>
            <w:r>
              <w:t>≥95%</w:t>
            </w:r>
          </w:p>
          <w:p>
            <w:pPr>
              <w:pStyle w:val="16"/>
            </w:pPr>
          </w:p>
        </w:tc>
        <w:tc>
          <w:tcPr>
            <w:tcW w:w="2466" w:type="dxa"/>
            <w:vAlign w:val="center"/>
          </w:tcPr>
          <w:p>
            <w:pPr>
              <w:pStyle w:val="16"/>
            </w:pPr>
            <w:r>
              <w:t>冀财农【2021】129号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11、2022年农村“厕所革命”整村推进财政奖补资金（40万）冀财农【2022】88号绩效目标表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1.建立农村厕所智能化长效管护平台</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建立平台数量</w:t>
            </w:r>
          </w:p>
        </w:tc>
        <w:tc>
          <w:tcPr>
            <w:tcW w:w="2466" w:type="dxa"/>
            <w:vAlign w:val="center"/>
          </w:tcPr>
          <w:p>
            <w:pPr>
              <w:pStyle w:val="16"/>
            </w:pPr>
            <w:r>
              <w:t>建立平台数量1个</w:t>
            </w:r>
          </w:p>
        </w:tc>
        <w:tc>
          <w:tcPr>
            <w:tcW w:w="2466" w:type="dxa"/>
            <w:vAlign w:val="center"/>
          </w:tcPr>
          <w:p>
            <w:pPr>
              <w:pStyle w:val="16"/>
            </w:pPr>
            <w:r>
              <w:t>1个</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资金成本40万</w:t>
            </w:r>
          </w:p>
        </w:tc>
        <w:tc>
          <w:tcPr>
            <w:tcW w:w="2466" w:type="dxa"/>
            <w:vAlign w:val="center"/>
          </w:tcPr>
          <w:p>
            <w:pPr>
              <w:pStyle w:val="16"/>
            </w:pPr>
            <w:r>
              <w:t>40万元</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提高农村厕所管护效率10%以上</w:t>
            </w:r>
          </w:p>
        </w:tc>
        <w:tc>
          <w:tcPr>
            <w:tcW w:w="2466" w:type="dxa"/>
            <w:vAlign w:val="center"/>
          </w:tcPr>
          <w:p>
            <w:pPr>
              <w:pStyle w:val="16"/>
            </w:pPr>
            <w:r>
              <w:t>≥10%</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奖补资金使用</w:t>
            </w:r>
          </w:p>
        </w:tc>
        <w:tc>
          <w:tcPr>
            <w:tcW w:w="2466" w:type="dxa"/>
            <w:vAlign w:val="center"/>
          </w:tcPr>
          <w:p>
            <w:pPr>
              <w:pStyle w:val="16"/>
            </w:pPr>
            <w:r>
              <w:t>奖补资金使用无重大违纪问题</w:t>
            </w:r>
          </w:p>
        </w:tc>
        <w:tc>
          <w:tcPr>
            <w:tcW w:w="2466" w:type="dxa"/>
            <w:vAlign w:val="center"/>
          </w:tcPr>
          <w:p>
            <w:pPr>
              <w:pStyle w:val="16"/>
            </w:pPr>
            <w:r>
              <w:t>≤1起</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农村厕所粪污无害化处理率</w:t>
            </w:r>
          </w:p>
        </w:tc>
        <w:tc>
          <w:tcPr>
            <w:tcW w:w="2466" w:type="dxa"/>
            <w:vAlign w:val="center"/>
          </w:tcPr>
          <w:p>
            <w:pPr>
              <w:pStyle w:val="16"/>
            </w:pPr>
            <w:r>
              <w:t>农村厕所粪污无害化处理率达85%以上</w:t>
            </w:r>
          </w:p>
        </w:tc>
        <w:tc>
          <w:tcPr>
            <w:tcW w:w="2466" w:type="dxa"/>
            <w:vAlign w:val="center"/>
          </w:tcPr>
          <w:p>
            <w:pPr>
              <w:pStyle w:val="16"/>
            </w:pPr>
            <w:r>
              <w:t>≥85%</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智能化平台可持续性使用服务</w:t>
            </w:r>
          </w:p>
        </w:tc>
        <w:tc>
          <w:tcPr>
            <w:tcW w:w="2466" w:type="dxa"/>
            <w:vAlign w:val="center"/>
          </w:tcPr>
          <w:p>
            <w:pPr>
              <w:pStyle w:val="16"/>
            </w:pPr>
            <w:r>
              <w:t>长期</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农户满意度95%以上</w:t>
            </w:r>
          </w:p>
        </w:tc>
        <w:tc>
          <w:tcPr>
            <w:tcW w:w="2466" w:type="dxa"/>
            <w:vAlign w:val="center"/>
          </w:tcPr>
          <w:p>
            <w:pPr>
              <w:pStyle w:val="16"/>
            </w:pPr>
            <w:r>
              <w:t>≥95%</w:t>
            </w:r>
          </w:p>
        </w:tc>
        <w:tc>
          <w:tcPr>
            <w:tcW w:w="2466" w:type="dxa"/>
            <w:vAlign w:val="center"/>
          </w:tcPr>
          <w:p>
            <w:pPr>
              <w:pStyle w:val="16"/>
            </w:pPr>
            <w:r>
              <w:t>冀财农【2022】88号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12、2022年浅埋滴灌项目冀财农【2021】146号、157号绩效目标表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1.开展滴灌节水技术，目的是改进灌溉方式，减少大水漫灌，亩均减少地下水超采60立方米以上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浅埋滴灌面积</w:t>
            </w:r>
          </w:p>
        </w:tc>
        <w:tc>
          <w:tcPr>
            <w:tcW w:w="2466" w:type="dxa"/>
            <w:vAlign w:val="center"/>
          </w:tcPr>
          <w:p>
            <w:pPr>
              <w:pStyle w:val="16"/>
            </w:pPr>
            <w:r>
              <w:t>浅埋滴灌面积</w:t>
            </w:r>
          </w:p>
        </w:tc>
        <w:tc>
          <w:tcPr>
            <w:tcW w:w="2466" w:type="dxa"/>
            <w:vAlign w:val="center"/>
          </w:tcPr>
          <w:p>
            <w:pPr>
              <w:pStyle w:val="16"/>
            </w:pPr>
            <w:r>
              <w:t>3万亩</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落实年度任务</w:t>
            </w:r>
          </w:p>
        </w:tc>
        <w:tc>
          <w:tcPr>
            <w:tcW w:w="2466" w:type="dxa"/>
            <w:vAlign w:val="center"/>
          </w:tcPr>
          <w:p>
            <w:pPr>
              <w:pStyle w:val="16"/>
            </w:pPr>
            <w:r>
              <w:t>落实年度任务</w:t>
            </w:r>
          </w:p>
        </w:tc>
        <w:tc>
          <w:tcPr>
            <w:tcW w:w="2466" w:type="dxa"/>
            <w:vAlign w:val="center"/>
          </w:tcPr>
          <w:p>
            <w:pPr>
              <w:pStyle w:val="16"/>
            </w:pPr>
            <w:r>
              <w:t>100百分比</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w:t>
            </w:r>
          </w:p>
        </w:tc>
        <w:tc>
          <w:tcPr>
            <w:tcW w:w="2466" w:type="dxa"/>
            <w:vAlign w:val="center"/>
          </w:tcPr>
          <w:p>
            <w:pPr>
              <w:pStyle w:val="16"/>
            </w:pPr>
            <w:r>
              <w:t>100百分比</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300万元</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减少农业用水量</w:t>
            </w:r>
          </w:p>
        </w:tc>
        <w:tc>
          <w:tcPr>
            <w:tcW w:w="2466" w:type="dxa"/>
            <w:vAlign w:val="center"/>
          </w:tcPr>
          <w:p>
            <w:pPr>
              <w:pStyle w:val="16"/>
            </w:pPr>
            <w:r>
              <w:t>减少农业用水量</w:t>
            </w:r>
          </w:p>
        </w:tc>
        <w:tc>
          <w:tcPr>
            <w:tcW w:w="2466" w:type="dxa"/>
            <w:vAlign w:val="center"/>
          </w:tcPr>
          <w:p>
            <w:pPr>
              <w:pStyle w:val="16"/>
            </w:pPr>
            <w:r>
              <w:t>≥60立方米</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减少化肥使用量</w:t>
            </w:r>
          </w:p>
        </w:tc>
        <w:tc>
          <w:tcPr>
            <w:tcW w:w="2466" w:type="dxa"/>
            <w:vAlign w:val="center"/>
          </w:tcPr>
          <w:p>
            <w:pPr>
              <w:pStyle w:val="16"/>
            </w:pPr>
            <w:r>
              <w:t>亩均减少化肥使用量</w:t>
            </w:r>
          </w:p>
        </w:tc>
        <w:tc>
          <w:tcPr>
            <w:tcW w:w="2466" w:type="dxa"/>
            <w:vAlign w:val="center"/>
          </w:tcPr>
          <w:p>
            <w:pPr>
              <w:pStyle w:val="16"/>
            </w:pPr>
            <w:r>
              <w:t>≥5公斤</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压减地下水</w:t>
            </w:r>
          </w:p>
        </w:tc>
        <w:tc>
          <w:tcPr>
            <w:tcW w:w="2466" w:type="dxa"/>
            <w:vAlign w:val="center"/>
          </w:tcPr>
          <w:p>
            <w:pPr>
              <w:pStyle w:val="16"/>
            </w:pPr>
            <w:r>
              <w:t>压减地下水</w:t>
            </w:r>
          </w:p>
        </w:tc>
        <w:tc>
          <w:tcPr>
            <w:tcW w:w="2466" w:type="dxa"/>
            <w:vAlign w:val="center"/>
          </w:tcPr>
          <w:p>
            <w:pPr>
              <w:pStyle w:val="16"/>
            </w:pPr>
            <w:r>
              <w:t>≥679.8万立方米</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冀财农【2021】146号、157号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13、2022年生猪生产性能测定项目（冀财农【2022】58号）绩效目标表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1.提高生猪生产性能，提高生猪出栏数量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符合补贴场数</w:t>
            </w:r>
          </w:p>
        </w:tc>
        <w:tc>
          <w:tcPr>
            <w:tcW w:w="2466" w:type="dxa"/>
            <w:vAlign w:val="center"/>
          </w:tcPr>
          <w:p>
            <w:pPr>
              <w:pStyle w:val="16"/>
            </w:pPr>
            <w:r>
              <w:t>符合补贴场数2家</w:t>
            </w:r>
          </w:p>
        </w:tc>
        <w:tc>
          <w:tcPr>
            <w:tcW w:w="2466" w:type="dxa"/>
            <w:vAlign w:val="center"/>
          </w:tcPr>
          <w:p>
            <w:pPr>
              <w:pStyle w:val="16"/>
            </w:pPr>
            <w:r>
              <w:t>2个</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项目完成率</w:t>
            </w:r>
          </w:p>
        </w:tc>
        <w:tc>
          <w:tcPr>
            <w:tcW w:w="2466" w:type="dxa"/>
            <w:vAlign w:val="center"/>
          </w:tcPr>
          <w:p>
            <w:pPr>
              <w:pStyle w:val="16"/>
            </w:pPr>
            <w:r>
              <w:t>项目完成率100%</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项目完成及时率</w:t>
            </w:r>
          </w:p>
        </w:tc>
        <w:tc>
          <w:tcPr>
            <w:tcW w:w="2466" w:type="dxa"/>
            <w:vAlign w:val="center"/>
          </w:tcPr>
          <w:p>
            <w:pPr>
              <w:pStyle w:val="16"/>
            </w:pPr>
            <w:r>
              <w:t>项目完成及时率</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资金成本164.3万元</w:t>
            </w:r>
          </w:p>
        </w:tc>
        <w:tc>
          <w:tcPr>
            <w:tcW w:w="2466" w:type="dxa"/>
            <w:vAlign w:val="center"/>
          </w:tcPr>
          <w:p>
            <w:pPr>
              <w:pStyle w:val="16"/>
            </w:pPr>
            <w:r>
              <w:t>164.3万元</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提高总产仔数</w:t>
            </w:r>
          </w:p>
        </w:tc>
        <w:tc>
          <w:tcPr>
            <w:tcW w:w="2466" w:type="dxa"/>
            <w:vAlign w:val="center"/>
          </w:tcPr>
          <w:p>
            <w:pPr>
              <w:pStyle w:val="16"/>
            </w:pPr>
            <w:r>
              <w:t>提高产仔总数，提高仔猪活产仔数</w:t>
            </w:r>
          </w:p>
        </w:tc>
        <w:tc>
          <w:tcPr>
            <w:tcW w:w="2466" w:type="dxa"/>
            <w:vAlign w:val="center"/>
          </w:tcPr>
          <w:p>
            <w:pPr>
              <w:pStyle w:val="16"/>
            </w:pPr>
            <w:r>
              <w:t>≥2百分比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降低死亡淘汰率</w:t>
            </w:r>
          </w:p>
        </w:tc>
        <w:tc>
          <w:tcPr>
            <w:tcW w:w="2466" w:type="dxa"/>
            <w:vAlign w:val="center"/>
          </w:tcPr>
          <w:p>
            <w:pPr>
              <w:pStyle w:val="16"/>
            </w:pPr>
            <w:r>
              <w:t>降低死亡淘汰率</w:t>
            </w:r>
          </w:p>
        </w:tc>
        <w:tc>
          <w:tcPr>
            <w:tcW w:w="2466" w:type="dxa"/>
            <w:vAlign w:val="center"/>
          </w:tcPr>
          <w:p>
            <w:pPr>
              <w:pStyle w:val="16"/>
            </w:pPr>
            <w:r>
              <w:t>≥3百分比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降低遗产缺陷</w:t>
            </w:r>
          </w:p>
        </w:tc>
        <w:tc>
          <w:tcPr>
            <w:tcW w:w="2466" w:type="dxa"/>
            <w:vAlign w:val="center"/>
          </w:tcPr>
          <w:p>
            <w:pPr>
              <w:pStyle w:val="16"/>
            </w:pPr>
            <w:r>
              <w:t>降低遗产缺陷</w:t>
            </w:r>
          </w:p>
        </w:tc>
        <w:tc>
          <w:tcPr>
            <w:tcW w:w="2466" w:type="dxa"/>
            <w:vAlign w:val="center"/>
          </w:tcPr>
          <w:p>
            <w:pPr>
              <w:pStyle w:val="16"/>
            </w:pPr>
            <w:r>
              <w:t>有效降低遗产缺陷</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提高生猪生产性能</w:t>
            </w:r>
          </w:p>
        </w:tc>
        <w:tc>
          <w:tcPr>
            <w:tcW w:w="2466" w:type="dxa"/>
            <w:vAlign w:val="center"/>
          </w:tcPr>
          <w:p>
            <w:pPr>
              <w:pStyle w:val="16"/>
            </w:pPr>
            <w:r>
              <w:t>提高生猪生产性能</w:t>
            </w:r>
          </w:p>
        </w:tc>
        <w:tc>
          <w:tcPr>
            <w:tcW w:w="2466" w:type="dxa"/>
            <w:vAlign w:val="center"/>
          </w:tcPr>
          <w:p>
            <w:pPr>
              <w:pStyle w:val="16"/>
            </w:pPr>
            <w:r>
              <w:t>有效提高生长性能</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≥95百分比</w:t>
            </w:r>
          </w:p>
        </w:tc>
        <w:tc>
          <w:tcPr>
            <w:tcW w:w="2466" w:type="dxa"/>
            <w:vAlign w:val="center"/>
          </w:tcPr>
          <w:p>
            <w:pPr>
              <w:pStyle w:val="16"/>
            </w:pPr>
            <w:r>
              <w:t>冀财农【2022】58号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14、2022年生猪养殖及肉类加工产业集群项目冀财农【2021】167号绩效目标表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1.建成集科技、生产、加工、物流、示范等“龙头带动百家新型经营主体”的产业集群。安平县老家农场新上一套年加工30万头生猪全自动屠宰生产线。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生猪全自动屠宰生产线</w:t>
            </w:r>
          </w:p>
        </w:tc>
        <w:tc>
          <w:tcPr>
            <w:tcW w:w="2466" w:type="dxa"/>
            <w:vAlign w:val="center"/>
          </w:tcPr>
          <w:p>
            <w:pPr>
              <w:pStyle w:val="16"/>
            </w:pPr>
            <w:r>
              <w:t>生猪全自动屠宰生产线一套</w:t>
            </w:r>
          </w:p>
        </w:tc>
        <w:tc>
          <w:tcPr>
            <w:tcW w:w="2466" w:type="dxa"/>
            <w:vAlign w:val="center"/>
          </w:tcPr>
          <w:p>
            <w:pPr>
              <w:pStyle w:val="16"/>
            </w:pPr>
            <w:r>
              <w:t>1套</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补助资金发放完成率</w:t>
            </w:r>
          </w:p>
        </w:tc>
        <w:tc>
          <w:tcPr>
            <w:tcW w:w="2466" w:type="dxa"/>
            <w:vAlign w:val="center"/>
          </w:tcPr>
          <w:p>
            <w:pPr>
              <w:pStyle w:val="16"/>
            </w:pPr>
            <w:r>
              <w:t xml:space="preserve">补助资金发放完成率100% </w:t>
            </w:r>
          </w:p>
        </w:tc>
        <w:tc>
          <w:tcPr>
            <w:tcW w:w="2466" w:type="dxa"/>
            <w:vAlign w:val="center"/>
          </w:tcPr>
          <w:p>
            <w:pPr>
              <w:pStyle w:val="16"/>
            </w:pPr>
            <w:r>
              <w:t>100%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 xml:space="preserve">完成及时率100% </w:t>
            </w:r>
          </w:p>
        </w:tc>
        <w:tc>
          <w:tcPr>
            <w:tcW w:w="2466" w:type="dxa"/>
            <w:vAlign w:val="center"/>
          </w:tcPr>
          <w:p>
            <w:pPr>
              <w:pStyle w:val="16"/>
            </w:pPr>
            <w:r>
              <w:t>100%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补贴发放标准</w:t>
            </w:r>
          </w:p>
        </w:tc>
        <w:tc>
          <w:tcPr>
            <w:tcW w:w="2466" w:type="dxa"/>
            <w:vAlign w:val="center"/>
          </w:tcPr>
          <w:p>
            <w:pPr>
              <w:pStyle w:val="16"/>
            </w:pPr>
            <w:r>
              <w:t>补贴发放标准300万元</w:t>
            </w:r>
          </w:p>
        </w:tc>
        <w:tc>
          <w:tcPr>
            <w:tcW w:w="2466" w:type="dxa"/>
            <w:vAlign w:val="center"/>
          </w:tcPr>
          <w:p>
            <w:pPr>
              <w:pStyle w:val="16"/>
            </w:pPr>
            <w:r>
              <w:t>300万元</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提高效率20%以上</w:t>
            </w:r>
          </w:p>
        </w:tc>
        <w:tc>
          <w:tcPr>
            <w:tcW w:w="2466" w:type="dxa"/>
            <w:vAlign w:val="center"/>
          </w:tcPr>
          <w:p>
            <w:pPr>
              <w:pStyle w:val="16"/>
            </w:pPr>
            <w:r>
              <w:t>≥20%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创新工作完成率</w:t>
            </w:r>
          </w:p>
        </w:tc>
        <w:tc>
          <w:tcPr>
            <w:tcW w:w="2466" w:type="dxa"/>
            <w:vAlign w:val="center"/>
          </w:tcPr>
          <w:p>
            <w:pPr>
              <w:pStyle w:val="16"/>
            </w:pPr>
            <w:r>
              <w:t xml:space="preserve">创新工作完成率100% </w:t>
            </w:r>
          </w:p>
        </w:tc>
        <w:tc>
          <w:tcPr>
            <w:tcW w:w="2466" w:type="dxa"/>
            <w:vAlign w:val="center"/>
          </w:tcPr>
          <w:p>
            <w:pPr>
              <w:pStyle w:val="16"/>
            </w:pPr>
            <w:r>
              <w:t>100%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粪污综合利用率</w:t>
            </w:r>
          </w:p>
        </w:tc>
        <w:tc>
          <w:tcPr>
            <w:tcW w:w="2466" w:type="dxa"/>
            <w:vAlign w:val="center"/>
          </w:tcPr>
          <w:p>
            <w:pPr>
              <w:pStyle w:val="16"/>
            </w:pPr>
            <w:r>
              <w:t>粪污综合利用率95%以上</w:t>
            </w:r>
          </w:p>
        </w:tc>
        <w:tc>
          <w:tcPr>
            <w:tcW w:w="2466" w:type="dxa"/>
            <w:vAlign w:val="center"/>
          </w:tcPr>
          <w:p>
            <w:pPr>
              <w:pStyle w:val="16"/>
            </w:pPr>
            <w:r>
              <w:t>95%</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项目建成效果</w:t>
            </w:r>
          </w:p>
        </w:tc>
        <w:tc>
          <w:tcPr>
            <w:tcW w:w="2466" w:type="dxa"/>
            <w:vAlign w:val="center"/>
          </w:tcPr>
          <w:p>
            <w:pPr>
              <w:pStyle w:val="16"/>
            </w:pPr>
            <w:r>
              <w:t>项目建成效果</w:t>
            </w:r>
          </w:p>
        </w:tc>
        <w:tc>
          <w:tcPr>
            <w:tcW w:w="2466" w:type="dxa"/>
            <w:vAlign w:val="center"/>
          </w:tcPr>
          <w:p>
            <w:pPr>
              <w:pStyle w:val="16"/>
            </w:pPr>
            <w:r>
              <w:t>建设效果明显</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企业满意度98%以上</w:t>
            </w:r>
          </w:p>
        </w:tc>
        <w:tc>
          <w:tcPr>
            <w:tcW w:w="2466" w:type="dxa"/>
            <w:vAlign w:val="center"/>
          </w:tcPr>
          <w:p>
            <w:pPr>
              <w:pStyle w:val="16"/>
            </w:pPr>
            <w:r>
              <w:t>≥98%</w:t>
            </w:r>
          </w:p>
        </w:tc>
        <w:tc>
          <w:tcPr>
            <w:tcW w:w="2466" w:type="dxa"/>
            <w:vAlign w:val="center"/>
          </w:tcPr>
          <w:p>
            <w:pPr>
              <w:pStyle w:val="16"/>
            </w:pPr>
            <w:r>
              <w:t>冀财农【2021】167号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15、2022年省级动物强制免疫先打后补项目绩效目标表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1.根据县市区上报“先打后补”企业及强制免疫开展情况，省财政下达动物疫病强制免疫“先打后补“资金24.03万元。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符合补贴条件的养殖场</w:t>
            </w:r>
          </w:p>
        </w:tc>
        <w:tc>
          <w:tcPr>
            <w:tcW w:w="2466" w:type="dxa"/>
            <w:vAlign w:val="center"/>
          </w:tcPr>
          <w:p>
            <w:pPr>
              <w:pStyle w:val="16"/>
            </w:pPr>
            <w:r>
              <w:t>符合补贴条件的养殖场5家</w:t>
            </w:r>
          </w:p>
        </w:tc>
        <w:tc>
          <w:tcPr>
            <w:tcW w:w="2466" w:type="dxa"/>
            <w:vAlign w:val="center"/>
          </w:tcPr>
          <w:p>
            <w:pPr>
              <w:pStyle w:val="16"/>
            </w:pPr>
            <w:r>
              <w:t>5家</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动物免疫覆盖率</w:t>
            </w:r>
          </w:p>
        </w:tc>
        <w:tc>
          <w:tcPr>
            <w:tcW w:w="2466" w:type="dxa"/>
            <w:vAlign w:val="center"/>
          </w:tcPr>
          <w:p>
            <w:pPr>
              <w:pStyle w:val="16"/>
            </w:pPr>
            <w:r>
              <w:t>动物免疫覆盖率90%以上</w:t>
            </w:r>
          </w:p>
        </w:tc>
        <w:tc>
          <w:tcPr>
            <w:tcW w:w="2466" w:type="dxa"/>
            <w:vAlign w:val="center"/>
          </w:tcPr>
          <w:p>
            <w:pPr>
              <w:pStyle w:val="16"/>
            </w:pPr>
            <w:r>
              <w:t>≥90百分比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任务完成及时率100%</w:t>
            </w:r>
          </w:p>
        </w:tc>
        <w:tc>
          <w:tcPr>
            <w:tcW w:w="2466" w:type="dxa"/>
            <w:vAlign w:val="center"/>
          </w:tcPr>
          <w:p>
            <w:pPr>
              <w:pStyle w:val="16"/>
            </w:pPr>
            <w:r>
              <w:t>100百分比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资金成本24.03万元</w:t>
            </w:r>
          </w:p>
        </w:tc>
        <w:tc>
          <w:tcPr>
            <w:tcW w:w="2466" w:type="dxa"/>
            <w:vAlign w:val="center"/>
          </w:tcPr>
          <w:p>
            <w:pPr>
              <w:pStyle w:val="16"/>
            </w:pPr>
            <w:r>
              <w:t>24.03万元</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销售收入平均增长率5%以上</w:t>
            </w:r>
          </w:p>
        </w:tc>
        <w:tc>
          <w:tcPr>
            <w:tcW w:w="2466" w:type="dxa"/>
            <w:vAlign w:val="center"/>
          </w:tcPr>
          <w:p>
            <w:pPr>
              <w:pStyle w:val="16"/>
            </w:pPr>
            <w:r>
              <w:t>≥5百分比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减少动物疫病发生</w:t>
            </w:r>
          </w:p>
        </w:tc>
        <w:tc>
          <w:tcPr>
            <w:tcW w:w="2466" w:type="dxa"/>
            <w:vAlign w:val="center"/>
          </w:tcPr>
          <w:p>
            <w:pPr>
              <w:pStyle w:val="16"/>
            </w:pPr>
            <w:r>
              <w:t>降低动物疫病发生率5%以上</w:t>
            </w:r>
          </w:p>
        </w:tc>
        <w:tc>
          <w:tcPr>
            <w:tcW w:w="2466" w:type="dxa"/>
            <w:vAlign w:val="center"/>
          </w:tcPr>
          <w:p>
            <w:pPr>
              <w:pStyle w:val="16"/>
            </w:pPr>
            <w:r>
              <w:t>≥5百分比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发展绿色畜牧业，改善生态环境质量</w:t>
            </w:r>
          </w:p>
        </w:tc>
        <w:tc>
          <w:tcPr>
            <w:tcW w:w="2466" w:type="dxa"/>
            <w:vAlign w:val="center"/>
          </w:tcPr>
          <w:p>
            <w:pPr>
              <w:pStyle w:val="16"/>
            </w:pPr>
            <w:r>
              <w:t>发展绿色畜牧业，改善生态环境</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保障畜牧业健康发展</w:t>
            </w:r>
          </w:p>
        </w:tc>
        <w:tc>
          <w:tcPr>
            <w:tcW w:w="2466" w:type="dxa"/>
            <w:vAlign w:val="center"/>
          </w:tcPr>
          <w:p>
            <w:pPr>
              <w:pStyle w:val="16"/>
            </w:pPr>
            <w:r>
              <w:t>保障畜牧业健康发展</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冀财农【2022】75号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16、2022年省级奖补资金项目（冀财农【2022】123号）绩效目标表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1.支持项目供电设施、巡检轨道机器人及安防监控建设等内容，能改善种猪品种，提高下游商品猪品质，增加就业岗位。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支持企业数量</w:t>
            </w:r>
          </w:p>
        </w:tc>
        <w:tc>
          <w:tcPr>
            <w:tcW w:w="2466" w:type="dxa"/>
            <w:vAlign w:val="center"/>
          </w:tcPr>
          <w:p>
            <w:pPr>
              <w:pStyle w:val="16"/>
            </w:pPr>
            <w:r>
              <w:t>支持企业数量2家</w:t>
            </w:r>
          </w:p>
        </w:tc>
        <w:tc>
          <w:tcPr>
            <w:tcW w:w="2466" w:type="dxa"/>
            <w:vAlign w:val="center"/>
          </w:tcPr>
          <w:p>
            <w:pPr>
              <w:pStyle w:val="16"/>
            </w:pPr>
            <w:r>
              <w:t>2家</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项目验收通过率（%）</w:t>
            </w:r>
          </w:p>
        </w:tc>
        <w:tc>
          <w:tcPr>
            <w:tcW w:w="2466" w:type="dxa"/>
            <w:vAlign w:val="center"/>
          </w:tcPr>
          <w:p>
            <w:pPr>
              <w:pStyle w:val="16"/>
            </w:pPr>
            <w:r>
              <w:t>项目验收通过率（100%）</w:t>
            </w:r>
          </w:p>
        </w:tc>
        <w:tc>
          <w:tcPr>
            <w:tcW w:w="2466" w:type="dxa"/>
            <w:vAlign w:val="center"/>
          </w:tcPr>
          <w:p>
            <w:pPr>
              <w:pStyle w:val="16"/>
            </w:pPr>
            <w:r>
              <w:t>100百分比</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年度投资完成率（%）</w:t>
            </w:r>
          </w:p>
        </w:tc>
        <w:tc>
          <w:tcPr>
            <w:tcW w:w="2466" w:type="dxa"/>
            <w:vAlign w:val="center"/>
          </w:tcPr>
          <w:p>
            <w:pPr>
              <w:pStyle w:val="16"/>
            </w:pPr>
            <w:r>
              <w:t>年度投资完成率（100%）</w:t>
            </w:r>
          </w:p>
        </w:tc>
        <w:tc>
          <w:tcPr>
            <w:tcW w:w="2466" w:type="dxa"/>
            <w:vAlign w:val="center"/>
          </w:tcPr>
          <w:p>
            <w:pPr>
              <w:pStyle w:val="16"/>
            </w:pPr>
            <w:r>
              <w:t>100百分比</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资金成本100万元</w:t>
            </w:r>
          </w:p>
        </w:tc>
        <w:tc>
          <w:tcPr>
            <w:tcW w:w="2466" w:type="dxa"/>
            <w:vAlign w:val="center"/>
          </w:tcPr>
          <w:p>
            <w:pPr>
              <w:pStyle w:val="16"/>
            </w:pPr>
            <w:r>
              <w:t>100万元</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w:t>
            </w:r>
          </w:p>
        </w:tc>
        <w:tc>
          <w:tcPr>
            <w:tcW w:w="2466" w:type="dxa"/>
            <w:vAlign w:val="center"/>
          </w:tcPr>
          <w:p>
            <w:pPr>
              <w:pStyle w:val="16"/>
            </w:pPr>
            <w:r>
              <w:t>实现年销售收入1.2亿元以上</w:t>
            </w:r>
          </w:p>
        </w:tc>
        <w:tc>
          <w:tcPr>
            <w:tcW w:w="2466" w:type="dxa"/>
            <w:vAlign w:val="center"/>
          </w:tcPr>
          <w:p>
            <w:pPr>
              <w:pStyle w:val="16"/>
            </w:pPr>
            <w:r>
              <w:t>≥1.2亿元</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促进就业</w:t>
            </w:r>
          </w:p>
        </w:tc>
        <w:tc>
          <w:tcPr>
            <w:tcW w:w="2466" w:type="dxa"/>
            <w:vAlign w:val="center"/>
          </w:tcPr>
          <w:p>
            <w:pPr>
              <w:pStyle w:val="16"/>
            </w:pPr>
            <w:r>
              <w:t>促进就业，提供岗位200人</w:t>
            </w:r>
          </w:p>
        </w:tc>
        <w:tc>
          <w:tcPr>
            <w:tcW w:w="2466" w:type="dxa"/>
            <w:vAlign w:val="center"/>
          </w:tcPr>
          <w:p>
            <w:pPr>
              <w:pStyle w:val="16"/>
            </w:pPr>
            <w:r>
              <w:t>≥200人</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提高病死猪无害化处理能力</w:t>
            </w:r>
          </w:p>
        </w:tc>
        <w:tc>
          <w:tcPr>
            <w:tcW w:w="2466" w:type="dxa"/>
            <w:vAlign w:val="center"/>
          </w:tcPr>
          <w:p>
            <w:pPr>
              <w:pStyle w:val="16"/>
            </w:pPr>
            <w:r>
              <w:t>促进就业提高病死猪无害化处理能力10%以上</w:t>
            </w:r>
          </w:p>
        </w:tc>
        <w:tc>
          <w:tcPr>
            <w:tcW w:w="2466" w:type="dxa"/>
            <w:vAlign w:val="center"/>
          </w:tcPr>
          <w:p>
            <w:pPr>
              <w:pStyle w:val="16"/>
            </w:pPr>
            <w:r>
              <w:t>≥10百分比</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项目发挥作用情况</w:t>
            </w:r>
          </w:p>
        </w:tc>
        <w:tc>
          <w:tcPr>
            <w:tcW w:w="2466" w:type="dxa"/>
            <w:vAlign w:val="center"/>
          </w:tcPr>
          <w:p>
            <w:pPr>
              <w:pStyle w:val="16"/>
            </w:pPr>
            <w:r>
              <w:t>项目持续发挥作用</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满意度98%以上</w:t>
            </w:r>
          </w:p>
        </w:tc>
        <w:tc>
          <w:tcPr>
            <w:tcW w:w="2466" w:type="dxa"/>
            <w:vAlign w:val="center"/>
          </w:tcPr>
          <w:p>
            <w:pPr>
              <w:pStyle w:val="16"/>
            </w:pPr>
            <w:r>
              <w:t>≥98百分比</w:t>
            </w:r>
          </w:p>
        </w:tc>
        <w:tc>
          <w:tcPr>
            <w:tcW w:w="2466" w:type="dxa"/>
            <w:vAlign w:val="center"/>
          </w:tcPr>
          <w:p>
            <w:pPr>
              <w:pStyle w:val="16"/>
            </w:pPr>
            <w:r>
              <w:t>安农【2022】181号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17、2022年省级乡村振兴（农村厕所改造补助项目）冀财农【2021】166号绩效目标表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1.农村厕所改造5600座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改造农村户厕座数</w:t>
            </w:r>
          </w:p>
        </w:tc>
        <w:tc>
          <w:tcPr>
            <w:tcW w:w="2466" w:type="dxa"/>
            <w:vAlign w:val="center"/>
          </w:tcPr>
          <w:p>
            <w:pPr>
              <w:pStyle w:val="16"/>
            </w:pPr>
            <w:r>
              <w:t>改造农村户厕座数</w:t>
            </w:r>
          </w:p>
        </w:tc>
        <w:tc>
          <w:tcPr>
            <w:tcW w:w="2466" w:type="dxa"/>
            <w:vAlign w:val="center"/>
          </w:tcPr>
          <w:p>
            <w:pPr>
              <w:pStyle w:val="16"/>
            </w:pPr>
            <w:r>
              <w:t>5600座</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改造户厕质量合格情况</w:t>
            </w:r>
          </w:p>
        </w:tc>
        <w:tc>
          <w:tcPr>
            <w:tcW w:w="2466" w:type="dxa"/>
            <w:vAlign w:val="center"/>
          </w:tcPr>
          <w:p>
            <w:pPr>
              <w:pStyle w:val="16"/>
            </w:pPr>
            <w:r>
              <w:t>改造户厕质量合格情况</w:t>
            </w:r>
          </w:p>
        </w:tc>
        <w:tc>
          <w:tcPr>
            <w:tcW w:w="2466" w:type="dxa"/>
            <w:vAlign w:val="center"/>
          </w:tcPr>
          <w:p>
            <w:pPr>
              <w:pStyle w:val="16"/>
            </w:pPr>
            <w:r>
              <w:t>≥98%</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及时拨付资金</w:t>
            </w:r>
          </w:p>
        </w:tc>
        <w:tc>
          <w:tcPr>
            <w:tcW w:w="2466" w:type="dxa"/>
            <w:vAlign w:val="center"/>
          </w:tcPr>
          <w:p>
            <w:pPr>
              <w:pStyle w:val="16"/>
            </w:pPr>
            <w:r>
              <w:t>拨付资金率</w:t>
            </w:r>
          </w:p>
        </w:tc>
        <w:tc>
          <w:tcPr>
            <w:tcW w:w="2466" w:type="dxa"/>
            <w:vAlign w:val="center"/>
          </w:tcPr>
          <w:p>
            <w:pPr>
              <w:pStyle w:val="16"/>
            </w:pPr>
            <w:r>
              <w:t>100%</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560万元</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≥90%</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受益群众人口数量</w:t>
            </w:r>
          </w:p>
        </w:tc>
        <w:tc>
          <w:tcPr>
            <w:tcW w:w="2466" w:type="dxa"/>
            <w:vAlign w:val="center"/>
          </w:tcPr>
          <w:p>
            <w:pPr>
              <w:pStyle w:val="16"/>
            </w:pPr>
            <w:r>
              <w:t>受益群众人口数量</w:t>
            </w:r>
          </w:p>
        </w:tc>
        <w:tc>
          <w:tcPr>
            <w:tcW w:w="2466" w:type="dxa"/>
            <w:vAlign w:val="center"/>
          </w:tcPr>
          <w:p>
            <w:pPr>
              <w:pStyle w:val="16"/>
            </w:pPr>
            <w:r>
              <w:t>≥1.78万人</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长期</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长期</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冀财农【2021】166号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18、2022年省级乡村振兴（农村人居环境整治）资金170万冀财农【2021】163号绩效目标表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1.完成路灯安装100盏，景观树、绿植及观赏花种植800平，下水道修建等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景观树等绿植种植数量</w:t>
            </w:r>
          </w:p>
        </w:tc>
        <w:tc>
          <w:tcPr>
            <w:tcW w:w="2466" w:type="dxa"/>
            <w:vAlign w:val="center"/>
          </w:tcPr>
          <w:p>
            <w:pPr>
              <w:pStyle w:val="16"/>
            </w:pPr>
            <w:r>
              <w:t>景观树等绿植种植数量800平</w:t>
            </w:r>
          </w:p>
        </w:tc>
        <w:tc>
          <w:tcPr>
            <w:tcW w:w="2466" w:type="dxa"/>
            <w:vAlign w:val="center"/>
          </w:tcPr>
          <w:p>
            <w:pPr>
              <w:pStyle w:val="16"/>
            </w:pPr>
            <w:r>
              <w:t>800平米</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路灯安装数量</w:t>
            </w:r>
          </w:p>
        </w:tc>
        <w:tc>
          <w:tcPr>
            <w:tcW w:w="2466" w:type="dxa"/>
            <w:vAlign w:val="center"/>
          </w:tcPr>
          <w:p>
            <w:pPr>
              <w:pStyle w:val="16"/>
            </w:pPr>
            <w:r>
              <w:t>路灯安装数量100盏</w:t>
            </w:r>
          </w:p>
        </w:tc>
        <w:tc>
          <w:tcPr>
            <w:tcW w:w="2466" w:type="dxa"/>
            <w:vAlign w:val="center"/>
          </w:tcPr>
          <w:p>
            <w:pPr>
              <w:pStyle w:val="16"/>
            </w:pPr>
            <w:r>
              <w:t>100盏</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基础设施验收通过率（%）</w:t>
            </w:r>
          </w:p>
        </w:tc>
        <w:tc>
          <w:tcPr>
            <w:tcW w:w="2466" w:type="dxa"/>
            <w:vAlign w:val="center"/>
          </w:tcPr>
          <w:p>
            <w:pPr>
              <w:pStyle w:val="16"/>
            </w:pPr>
            <w:r>
              <w:t>基础设施验收通过率（100%）</w:t>
            </w:r>
          </w:p>
        </w:tc>
        <w:tc>
          <w:tcPr>
            <w:tcW w:w="2466" w:type="dxa"/>
            <w:vAlign w:val="center"/>
          </w:tcPr>
          <w:p>
            <w:pPr>
              <w:pStyle w:val="16"/>
            </w:pPr>
            <w:r>
              <w:t>100%</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资金成本170万元</w:t>
            </w:r>
          </w:p>
        </w:tc>
        <w:tc>
          <w:tcPr>
            <w:tcW w:w="2466" w:type="dxa"/>
            <w:vAlign w:val="center"/>
          </w:tcPr>
          <w:p>
            <w:pPr>
              <w:pStyle w:val="16"/>
            </w:pPr>
            <w:r>
              <w:t>170万元</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环境改善情况</w:t>
            </w:r>
          </w:p>
        </w:tc>
        <w:tc>
          <w:tcPr>
            <w:tcW w:w="2466" w:type="dxa"/>
            <w:vAlign w:val="center"/>
          </w:tcPr>
          <w:p>
            <w:pPr>
              <w:pStyle w:val="16"/>
            </w:pPr>
            <w:r>
              <w:t>环境改善情况、村容村貌提升</w:t>
            </w:r>
          </w:p>
        </w:tc>
        <w:tc>
          <w:tcPr>
            <w:tcW w:w="2466" w:type="dxa"/>
            <w:vAlign w:val="center"/>
          </w:tcPr>
          <w:p>
            <w:pPr>
              <w:pStyle w:val="16"/>
            </w:pPr>
            <w:r>
              <w:t>村容村貌提升</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w:t>
            </w:r>
          </w:p>
        </w:tc>
        <w:tc>
          <w:tcPr>
            <w:tcW w:w="2466" w:type="dxa"/>
            <w:vAlign w:val="center"/>
          </w:tcPr>
          <w:p>
            <w:pPr>
              <w:pStyle w:val="16"/>
            </w:pPr>
            <w:r>
              <w:t>100%</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村庄绿化率</w:t>
            </w:r>
          </w:p>
        </w:tc>
        <w:tc>
          <w:tcPr>
            <w:tcW w:w="2466" w:type="dxa"/>
            <w:vAlign w:val="center"/>
          </w:tcPr>
          <w:p>
            <w:pPr>
              <w:pStyle w:val="16"/>
            </w:pPr>
            <w:r>
              <w:t>村庄绿化率22%以上</w:t>
            </w:r>
          </w:p>
        </w:tc>
        <w:tc>
          <w:tcPr>
            <w:tcW w:w="2466" w:type="dxa"/>
            <w:vAlign w:val="center"/>
          </w:tcPr>
          <w:p>
            <w:pPr>
              <w:pStyle w:val="16"/>
            </w:pPr>
            <w:r>
              <w:t>≥22%</w:t>
            </w:r>
          </w:p>
        </w:tc>
        <w:tc>
          <w:tcPr>
            <w:tcW w:w="2466" w:type="dxa"/>
            <w:vAlign w:val="center"/>
          </w:tcPr>
          <w:p>
            <w:pPr>
              <w:pStyle w:val="16"/>
            </w:pPr>
            <w:r>
              <w:t>冀财农【2021】163号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长期</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群众满意度95%以上</w:t>
            </w:r>
          </w:p>
        </w:tc>
        <w:tc>
          <w:tcPr>
            <w:tcW w:w="2466" w:type="dxa"/>
            <w:vAlign w:val="center"/>
          </w:tcPr>
          <w:p>
            <w:pPr>
              <w:pStyle w:val="16"/>
            </w:pPr>
            <w:r>
              <w:t>≥95%</w:t>
            </w:r>
          </w:p>
        </w:tc>
        <w:tc>
          <w:tcPr>
            <w:tcW w:w="2466" w:type="dxa"/>
            <w:vAlign w:val="center"/>
          </w:tcPr>
          <w:p>
            <w:pPr>
              <w:pStyle w:val="16"/>
            </w:pPr>
            <w:r>
              <w:t>冀财农【2021】163号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19、2022年省级乡村振兴（农村人居环境整治提升）1193万冀财农【2021】166号绩效目标表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1.完成46个村的主街道硬化40万平米、巷道硬化14.5万平米，方便2万户5.8万人出行。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完成道路硬化数量</w:t>
            </w:r>
          </w:p>
        </w:tc>
        <w:tc>
          <w:tcPr>
            <w:tcW w:w="2466" w:type="dxa"/>
            <w:vAlign w:val="center"/>
          </w:tcPr>
          <w:p>
            <w:pPr>
              <w:pStyle w:val="16"/>
            </w:pPr>
            <w:r>
              <w:t>完成主街道硬化及巷道硬化54.5万平米</w:t>
            </w:r>
            <w:r>
              <w:tab/>
            </w:r>
            <w:r>
              <w:tab/>
            </w:r>
            <w:r>
              <w:tab/>
            </w:r>
            <w:r>
              <w:tab/>
            </w:r>
            <w:r>
              <w:tab/>
            </w:r>
          </w:p>
          <w:p>
            <w:pPr>
              <w:pStyle w:val="16"/>
            </w:pPr>
          </w:p>
        </w:tc>
        <w:tc>
          <w:tcPr>
            <w:tcW w:w="2466" w:type="dxa"/>
            <w:vAlign w:val="center"/>
          </w:tcPr>
          <w:p>
            <w:pPr>
              <w:pStyle w:val="16"/>
            </w:pPr>
            <w:r>
              <w:t>54.5万平米</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项目建设质量合格率</w:t>
            </w:r>
          </w:p>
        </w:tc>
        <w:tc>
          <w:tcPr>
            <w:tcW w:w="2466" w:type="dxa"/>
            <w:vAlign w:val="center"/>
          </w:tcPr>
          <w:p>
            <w:pPr>
              <w:pStyle w:val="16"/>
            </w:pPr>
            <w:r>
              <w:t>项目建设质量合格率98%以上</w:t>
            </w:r>
          </w:p>
        </w:tc>
        <w:tc>
          <w:tcPr>
            <w:tcW w:w="2466" w:type="dxa"/>
            <w:vAlign w:val="center"/>
          </w:tcPr>
          <w:p>
            <w:pPr>
              <w:pStyle w:val="16"/>
            </w:pPr>
            <w:r>
              <w:t>≥98%</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资金拨付及时率</w:t>
            </w:r>
          </w:p>
        </w:tc>
        <w:tc>
          <w:tcPr>
            <w:tcW w:w="2466" w:type="dxa"/>
            <w:vAlign w:val="center"/>
          </w:tcPr>
          <w:p>
            <w:pPr>
              <w:pStyle w:val="16"/>
            </w:pPr>
            <w:r>
              <w:t>及时拨付资金97%以上</w:t>
            </w:r>
          </w:p>
        </w:tc>
        <w:tc>
          <w:tcPr>
            <w:tcW w:w="2466" w:type="dxa"/>
            <w:vAlign w:val="center"/>
          </w:tcPr>
          <w:p>
            <w:pPr>
              <w:pStyle w:val="16"/>
            </w:pPr>
            <w:r>
              <w:t>≥97%</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项目成本1193万元</w:t>
            </w:r>
          </w:p>
        </w:tc>
        <w:tc>
          <w:tcPr>
            <w:tcW w:w="2466" w:type="dxa"/>
            <w:vAlign w:val="center"/>
          </w:tcPr>
          <w:p>
            <w:pPr>
              <w:pStyle w:val="16"/>
            </w:pPr>
            <w:r>
              <w:t>1193万元</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拉动地方经济发展</w:t>
            </w:r>
          </w:p>
        </w:tc>
        <w:tc>
          <w:tcPr>
            <w:tcW w:w="2466" w:type="dxa"/>
            <w:vAlign w:val="center"/>
          </w:tcPr>
          <w:p>
            <w:pPr>
              <w:pStyle w:val="16"/>
            </w:pPr>
            <w:r>
              <w:t>对我省的区域经济具有一定的带动作用</w:t>
            </w:r>
          </w:p>
        </w:tc>
        <w:tc>
          <w:tcPr>
            <w:tcW w:w="2466" w:type="dxa"/>
            <w:vAlign w:val="center"/>
          </w:tcPr>
          <w:p>
            <w:pPr>
              <w:pStyle w:val="16"/>
            </w:pPr>
            <w:r>
              <w:t>交通便利</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受益群众</w:t>
            </w:r>
          </w:p>
        </w:tc>
        <w:tc>
          <w:tcPr>
            <w:tcW w:w="2466" w:type="dxa"/>
            <w:vAlign w:val="center"/>
          </w:tcPr>
          <w:p>
            <w:pPr>
              <w:pStyle w:val="16"/>
            </w:pPr>
            <w:r>
              <w:t>受益人口数量至少5.8万人</w:t>
            </w:r>
          </w:p>
        </w:tc>
        <w:tc>
          <w:tcPr>
            <w:tcW w:w="2466" w:type="dxa"/>
            <w:vAlign w:val="center"/>
          </w:tcPr>
          <w:p>
            <w:pPr>
              <w:pStyle w:val="16"/>
            </w:pPr>
            <w:r>
              <w:t>≥5.8万人</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生态效益提升值%</w:t>
            </w:r>
          </w:p>
        </w:tc>
        <w:tc>
          <w:tcPr>
            <w:tcW w:w="2466" w:type="dxa"/>
            <w:vAlign w:val="center"/>
          </w:tcPr>
          <w:p>
            <w:pPr>
              <w:pStyle w:val="16"/>
            </w:pPr>
            <w:r>
              <w:t>生态效益提升值10%以上</w:t>
            </w:r>
          </w:p>
        </w:tc>
        <w:tc>
          <w:tcPr>
            <w:tcW w:w="2466" w:type="dxa"/>
            <w:vAlign w:val="center"/>
          </w:tcPr>
          <w:p>
            <w:pPr>
              <w:pStyle w:val="16"/>
            </w:pPr>
            <w:r>
              <w:t>≥10%</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工程使用年限</w:t>
            </w:r>
          </w:p>
        </w:tc>
        <w:tc>
          <w:tcPr>
            <w:tcW w:w="2466" w:type="dxa"/>
            <w:vAlign w:val="center"/>
          </w:tcPr>
          <w:p>
            <w:pPr>
              <w:pStyle w:val="16"/>
            </w:pPr>
            <w:r>
              <w:t>工程使用年限</w:t>
            </w:r>
          </w:p>
        </w:tc>
        <w:tc>
          <w:tcPr>
            <w:tcW w:w="2466" w:type="dxa"/>
            <w:vAlign w:val="center"/>
          </w:tcPr>
          <w:p>
            <w:pPr>
              <w:pStyle w:val="16"/>
            </w:pPr>
            <w:r>
              <w:t>长期改善农村生活条件</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群众满意度98%以上</w:t>
            </w:r>
          </w:p>
        </w:tc>
        <w:tc>
          <w:tcPr>
            <w:tcW w:w="2466" w:type="dxa"/>
            <w:vAlign w:val="center"/>
          </w:tcPr>
          <w:p>
            <w:pPr>
              <w:pStyle w:val="16"/>
            </w:pPr>
            <w:r>
              <w:t>≥98%</w:t>
            </w:r>
          </w:p>
        </w:tc>
        <w:tc>
          <w:tcPr>
            <w:tcW w:w="2466" w:type="dxa"/>
            <w:vAlign w:val="center"/>
          </w:tcPr>
          <w:p>
            <w:pPr>
              <w:pStyle w:val="16"/>
            </w:pPr>
            <w:r>
              <w:t>冀财农【2021】166号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20、2022年特聘动物防疫专员中央资金冀财农【2022】58号绩效目标表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1.用于20名特聘防疫专员人员工资、保险、福利等。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保障人数</w:t>
            </w:r>
          </w:p>
        </w:tc>
        <w:tc>
          <w:tcPr>
            <w:tcW w:w="2466" w:type="dxa"/>
            <w:vAlign w:val="center"/>
          </w:tcPr>
          <w:p>
            <w:pPr>
              <w:pStyle w:val="16"/>
            </w:pPr>
            <w:r>
              <w:t>保障人数</w:t>
            </w:r>
          </w:p>
        </w:tc>
        <w:tc>
          <w:tcPr>
            <w:tcW w:w="2466" w:type="dxa"/>
            <w:vAlign w:val="center"/>
          </w:tcPr>
          <w:p>
            <w:pPr>
              <w:pStyle w:val="16"/>
            </w:pPr>
            <w:r>
              <w:t>20人</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工资福利等发放精准性</w:t>
            </w:r>
          </w:p>
        </w:tc>
        <w:tc>
          <w:tcPr>
            <w:tcW w:w="2466" w:type="dxa"/>
            <w:vAlign w:val="center"/>
          </w:tcPr>
          <w:p>
            <w:pPr>
              <w:pStyle w:val="16"/>
            </w:pPr>
            <w:r>
              <w:t>工资福利等发放精准性</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22.97万元</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社会保障缴纳的及时率</w:t>
            </w:r>
          </w:p>
        </w:tc>
        <w:tc>
          <w:tcPr>
            <w:tcW w:w="2466" w:type="dxa"/>
            <w:vAlign w:val="center"/>
          </w:tcPr>
          <w:p>
            <w:pPr>
              <w:pStyle w:val="16"/>
            </w:pPr>
            <w:r>
              <w:t>社会保障缴纳及时</w:t>
            </w:r>
          </w:p>
        </w:tc>
        <w:tc>
          <w:tcPr>
            <w:tcW w:w="2466" w:type="dxa"/>
            <w:vAlign w:val="center"/>
          </w:tcPr>
          <w:p>
            <w:pPr>
              <w:pStyle w:val="16"/>
            </w:pPr>
            <w:r>
              <w:t>100%</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增加养殖户收益</w:t>
            </w:r>
          </w:p>
        </w:tc>
        <w:tc>
          <w:tcPr>
            <w:tcW w:w="2466" w:type="dxa"/>
            <w:vAlign w:val="center"/>
          </w:tcPr>
          <w:p>
            <w:pPr>
              <w:pStyle w:val="16"/>
            </w:pPr>
            <w:r>
              <w:t>增加养殖户收益</w:t>
            </w:r>
          </w:p>
        </w:tc>
        <w:tc>
          <w:tcPr>
            <w:tcW w:w="2466" w:type="dxa"/>
            <w:vAlign w:val="center"/>
          </w:tcPr>
          <w:p>
            <w:pPr>
              <w:pStyle w:val="16"/>
            </w:pPr>
            <w:r>
              <w:t>≥3%</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加强工作人员归属感保持队伍稳定</w:t>
            </w:r>
          </w:p>
        </w:tc>
        <w:tc>
          <w:tcPr>
            <w:tcW w:w="2466" w:type="dxa"/>
            <w:vAlign w:val="center"/>
          </w:tcPr>
          <w:p>
            <w:pPr>
              <w:pStyle w:val="16"/>
            </w:pPr>
            <w:r>
              <w:t>加强工作人员归属感保持队伍稳定</w:t>
            </w:r>
          </w:p>
        </w:tc>
        <w:tc>
          <w:tcPr>
            <w:tcW w:w="2466" w:type="dxa"/>
            <w:vAlign w:val="center"/>
          </w:tcPr>
          <w:p>
            <w:pPr>
              <w:pStyle w:val="16"/>
            </w:pPr>
            <w:r>
              <w:t>保持动物防疫队伍相对稳定</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生态环境得到保护</w:t>
            </w:r>
          </w:p>
        </w:tc>
        <w:tc>
          <w:tcPr>
            <w:tcW w:w="2466" w:type="dxa"/>
            <w:vAlign w:val="center"/>
          </w:tcPr>
          <w:p>
            <w:pPr>
              <w:pStyle w:val="16"/>
            </w:pPr>
            <w:r>
              <w:t>不发生区域性重大动物疫情，保障养殖业健康发展</w:t>
            </w:r>
          </w:p>
        </w:tc>
        <w:tc>
          <w:tcPr>
            <w:tcW w:w="2466" w:type="dxa"/>
            <w:vAlign w:val="center"/>
          </w:tcPr>
          <w:p>
            <w:pPr>
              <w:pStyle w:val="16"/>
            </w:pPr>
            <w:r>
              <w:t>≤1个</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增强工作人员的工作积极性</w:t>
            </w:r>
          </w:p>
        </w:tc>
        <w:tc>
          <w:tcPr>
            <w:tcW w:w="2466" w:type="dxa"/>
            <w:vAlign w:val="center"/>
          </w:tcPr>
          <w:p>
            <w:pPr>
              <w:pStyle w:val="16"/>
            </w:pPr>
            <w:r>
              <w:t>通过按时发放工资福利，提高工作人员积极性</w:t>
            </w:r>
          </w:p>
        </w:tc>
        <w:tc>
          <w:tcPr>
            <w:tcW w:w="2466" w:type="dxa"/>
            <w:vAlign w:val="center"/>
          </w:tcPr>
          <w:p>
            <w:pPr>
              <w:pStyle w:val="16"/>
            </w:pPr>
            <w:r>
              <w:t>100%</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单位工作人员满意度</w:t>
            </w:r>
          </w:p>
        </w:tc>
        <w:tc>
          <w:tcPr>
            <w:tcW w:w="2466" w:type="dxa"/>
            <w:vAlign w:val="center"/>
          </w:tcPr>
          <w:p>
            <w:pPr>
              <w:pStyle w:val="16"/>
            </w:pPr>
            <w:r>
              <w:t>单位工作人员对工资福利等发放工作的满意程度</w:t>
            </w:r>
          </w:p>
        </w:tc>
        <w:tc>
          <w:tcPr>
            <w:tcW w:w="2466" w:type="dxa"/>
            <w:vAlign w:val="center"/>
          </w:tcPr>
          <w:p>
            <w:pPr>
              <w:pStyle w:val="16"/>
            </w:pPr>
            <w:r>
              <w:t>≥95%</w:t>
            </w:r>
          </w:p>
        </w:tc>
        <w:tc>
          <w:tcPr>
            <w:tcW w:w="2466" w:type="dxa"/>
            <w:vAlign w:val="center"/>
          </w:tcPr>
          <w:p>
            <w:pPr>
              <w:pStyle w:val="16"/>
            </w:pPr>
            <w:r>
              <w:t>冀财农【2022】58号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21、2022年中央财政支持家庭农场项目冀财农【2022】58号绩效目标表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1.2022年支持项目库内县级以上示范农场8家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支持家庭农场数量</w:t>
            </w:r>
          </w:p>
        </w:tc>
        <w:tc>
          <w:tcPr>
            <w:tcW w:w="2466" w:type="dxa"/>
            <w:vAlign w:val="center"/>
          </w:tcPr>
          <w:p>
            <w:pPr>
              <w:pStyle w:val="16"/>
            </w:pPr>
            <w:r>
              <w:t>支持家庭农场8家</w:t>
            </w:r>
          </w:p>
        </w:tc>
        <w:tc>
          <w:tcPr>
            <w:tcW w:w="2466" w:type="dxa"/>
            <w:vAlign w:val="center"/>
          </w:tcPr>
          <w:p>
            <w:pPr>
              <w:pStyle w:val="16"/>
            </w:pPr>
            <w:r>
              <w:t>8个</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推广示范新品种、新技术、新成果数量</w:t>
            </w:r>
          </w:p>
        </w:tc>
        <w:tc>
          <w:tcPr>
            <w:tcW w:w="2466" w:type="dxa"/>
            <w:vAlign w:val="center"/>
          </w:tcPr>
          <w:p>
            <w:pPr>
              <w:pStyle w:val="16"/>
            </w:pPr>
            <w:r>
              <w:t>新技术4项</w:t>
            </w:r>
          </w:p>
        </w:tc>
        <w:tc>
          <w:tcPr>
            <w:tcW w:w="2466" w:type="dxa"/>
            <w:vAlign w:val="center"/>
          </w:tcPr>
          <w:p>
            <w:pPr>
              <w:pStyle w:val="16"/>
            </w:pPr>
            <w:r>
              <w:t>4项</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w:t>
            </w:r>
          </w:p>
        </w:tc>
        <w:tc>
          <w:tcPr>
            <w:tcW w:w="2466" w:type="dxa"/>
            <w:vAlign w:val="center"/>
          </w:tcPr>
          <w:p>
            <w:pPr>
              <w:pStyle w:val="16"/>
            </w:pPr>
            <w:r>
              <w:t>100百分比</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资金成本60万元</w:t>
            </w:r>
          </w:p>
        </w:tc>
        <w:tc>
          <w:tcPr>
            <w:tcW w:w="2466" w:type="dxa"/>
            <w:vAlign w:val="center"/>
          </w:tcPr>
          <w:p>
            <w:pPr>
              <w:pStyle w:val="16"/>
            </w:pPr>
            <w:r>
              <w:t>60万元</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完成率</w:t>
            </w:r>
          </w:p>
        </w:tc>
        <w:tc>
          <w:tcPr>
            <w:tcW w:w="2466" w:type="dxa"/>
            <w:vAlign w:val="center"/>
          </w:tcPr>
          <w:p>
            <w:pPr>
              <w:pStyle w:val="16"/>
            </w:pPr>
            <w:r>
              <w:t>项目完成率100</w:t>
            </w:r>
          </w:p>
        </w:tc>
        <w:tc>
          <w:tcPr>
            <w:tcW w:w="2466" w:type="dxa"/>
            <w:vAlign w:val="center"/>
          </w:tcPr>
          <w:p>
            <w:pPr>
              <w:pStyle w:val="16"/>
            </w:pPr>
            <w:r>
              <w:t>100百分比</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家庭农场增收情况</w:t>
            </w:r>
          </w:p>
        </w:tc>
        <w:tc>
          <w:tcPr>
            <w:tcW w:w="2466" w:type="dxa"/>
            <w:vAlign w:val="center"/>
          </w:tcPr>
          <w:p>
            <w:pPr>
              <w:pStyle w:val="16"/>
            </w:pPr>
            <w:r>
              <w:t>普遍增收10%以上</w:t>
            </w:r>
          </w:p>
        </w:tc>
        <w:tc>
          <w:tcPr>
            <w:tcW w:w="2466" w:type="dxa"/>
            <w:vAlign w:val="center"/>
          </w:tcPr>
          <w:p>
            <w:pPr>
              <w:pStyle w:val="16"/>
            </w:pPr>
            <w:r>
              <w:t>≥10百分比</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项目带动增加人口收入</w:t>
            </w:r>
          </w:p>
        </w:tc>
        <w:tc>
          <w:tcPr>
            <w:tcW w:w="2466" w:type="dxa"/>
            <w:vAlign w:val="center"/>
          </w:tcPr>
          <w:p>
            <w:pPr>
              <w:pStyle w:val="16"/>
            </w:pPr>
            <w:r>
              <w:t>人均200元以上</w:t>
            </w:r>
          </w:p>
        </w:tc>
        <w:tc>
          <w:tcPr>
            <w:tcW w:w="2466" w:type="dxa"/>
            <w:vAlign w:val="center"/>
          </w:tcPr>
          <w:p>
            <w:pPr>
              <w:pStyle w:val="16"/>
            </w:pPr>
            <w:r>
              <w:t>≥200元/人</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项目受益人口数量</w:t>
            </w:r>
          </w:p>
        </w:tc>
        <w:tc>
          <w:tcPr>
            <w:tcW w:w="2466" w:type="dxa"/>
            <w:vAlign w:val="center"/>
          </w:tcPr>
          <w:p>
            <w:pPr>
              <w:pStyle w:val="16"/>
            </w:pPr>
            <w:r>
              <w:t>收益人口150人以上</w:t>
            </w:r>
          </w:p>
        </w:tc>
        <w:tc>
          <w:tcPr>
            <w:tcW w:w="2466" w:type="dxa"/>
            <w:vAlign w:val="center"/>
          </w:tcPr>
          <w:p>
            <w:pPr>
              <w:pStyle w:val="16"/>
            </w:pPr>
            <w:r>
              <w:t>≥150人</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化肥减量增效，土壤地力提升</w:t>
            </w:r>
          </w:p>
        </w:tc>
        <w:tc>
          <w:tcPr>
            <w:tcW w:w="2466" w:type="dxa"/>
            <w:vAlign w:val="center"/>
          </w:tcPr>
          <w:p>
            <w:pPr>
              <w:pStyle w:val="16"/>
            </w:pPr>
            <w:r>
              <w:t>化肥减量增效，土壤地力提升</w:t>
            </w:r>
          </w:p>
        </w:tc>
        <w:tc>
          <w:tcPr>
            <w:tcW w:w="2466" w:type="dxa"/>
            <w:vAlign w:val="center"/>
          </w:tcPr>
          <w:p>
            <w:pPr>
              <w:pStyle w:val="16"/>
            </w:pPr>
            <w:r>
              <w:t>化肥减量增效，土壤地力提升</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项目发挥作用3年以上</w:t>
            </w:r>
          </w:p>
        </w:tc>
        <w:tc>
          <w:tcPr>
            <w:tcW w:w="2466" w:type="dxa"/>
            <w:vAlign w:val="center"/>
          </w:tcPr>
          <w:p>
            <w:pPr>
              <w:pStyle w:val="16"/>
            </w:pPr>
            <w:r>
              <w:t>≥3年</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群众满意度95%以上</w:t>
            </w:r>
          </w:p>
        </w:tc>
        <w:tc>
          <w:tcPr>
            <w:tcW w:w="2466" w:type="dxa"/>
            <w:vAlign w:val="center"/>
          </w:tcPr>
          <w:p>
            <w:pPr>
              <w:pStyle w:val="16"/>
            </w:pPr>
            <w:r>
              <w:t>≥95百分比</w:t>
            </w:r>
          </w:p>
        </w:tc>
        <w:tc>
          <w:tcPr>
            <w:tcW w:w="2466" w:type="dxa"/>
            <w:vAlign w:val="center"/>
          </w:tcPr>
          <w:p>
            <w:pPr>
              <w:pStyle w:val="16"/>
            </w:pPr>
            <w:r>
              <w:t>2022年度中央财政资金</w:t>
            </w:r>
          </w:p>
          <w:p>
            <w:pPr>
              <w:pStyle w:val="16"/>
            </w:pPr>
            <w:r>
              <w:t>支持家庭农场项目实施方案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22、2022年中央财政支持农民合作社项目（冀财农【2022】58号）绩效目标表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支持创建1个新型经营主体服务中心、支持1个河北省“十佳”农民合作社、两个省级合作社办公司观察点、规范提升12家农民合作社购买县设备、新技术、新设施、发展节水、农业特色种植、强化科技支撑、建立电商销售体系。增强单个合作社发展实力和市场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支持创建1个新型经营主体服务中心</w:t>
            </w:r>
          </w:p>
        </w:tc>
        <w:tc>
          <w:tcPr>
            <w:tcW w:w="2466" w:type="dxa"/>
            <w:vAlign w:val="center"/>
          </w:tcPr>
          <w:p>
            <w:pPr>
              <w:pStyle w:val="16"/>
            </w:pPr>
            <w:r>
              <w:t>支持创建1个新型经营主体服务中心</w:t>
            </w:r>
          </w:p>
        </w:tc>
        <w:tc>
          <w:tcPr>
            <w:tcW w:w="2466" w:type="dxa"/>
            <w:vAlign w:val="center"/>
          </w:tcPr>
          <w:p>
            <w:pPr>
              <w:pStyle w:val="16"/>
            </w:pPr>
            <w:r>
              <w:t>1个</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支持县级以上合作社</w:t>
            </w:r>
          </w:p>
        </w:tc>
        <w:tc>
          <w:tcPr>
            <w:tcW w:w="2466" w:type="dxa"/>
            <w:vAlign w:val="center"/>
          </w:tcPr>
          <w:p>
            <w:pPr>
              <w:pStyle w:val="16"/>
            </w:pPr>
            <w:r>
              <w:t>支持县级以上合作社</w:t>
            </w:r>
          </w:p>
        </w:tc>
        <w:tc>
          <w:tcPr>
            <w:tcW w:w="2466" w:type="dxa"/>
            <w:vAlign w:val="center"/>
          </w:tcPr>
          <w:p>
            <w:pPr>
              <w:pStyle w:val="16"/>
            </w:pPr>
            <w:r>
              <w:t>1个</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合作社项目完成率</w:t>
            </w:r>
          </w:p>
        </w:tc>
        <w:tc>
          <w:tcPr>
            <w:tcW w:w="2466" w:type="dxa"/>
            <w:vAlign w:val="center"/>
          </w:tcPr>
          <w:p>
            <w:pPr>
              <w:pStyle w:val="16"/>
            </w:pPr>
            <w:r>
              <w:t>合作社项目完成率</w:t>
            </w:r>
          </w:p>
        </w:tc>
        <w:tc>
          <w:tcPr>
            <w:tcW w:w="2466" w:type="dxa"/>
            <w:vAlign w:val="center"/>
          </w:tcPr>
          <w:p>
            <w:pPr>
              <w:pStyle w:val="16"/>
            </w:pPr>
            <w:r>
              <w:t>100百分比</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项目总成本</w:t>
            </w:r>
          </w:p>
        </w:tc>
        <w:tc>
          <w:tcPr>
            <w:tcW w:w="2466" w:type="dxa"/>
            <w:vAlign w:val="center"/>
          </w:tcPr>
          <w:p>
            <w:pPr>
              <w:pStyle w:val="16"/>
            </w:pPr>
            <w:r>
              <w:t>项目总成本375万元</w:t>
            </w:r>
          </w:p>
        </w:tc>
        <w:tc>
          <w:tcPr>
            <w:tcW w:w="2466" w:type="dxa"/>
            <w:vAlign w:val="center"/>
          </w:tcPr>
          <w:p>
            <w:pPr>
              <w:pStyle w:val="16"/>
            </w:pPr>
            <w:r>
              <w:t>220万元</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降低农业生产成本</w:t>
            </w:r>
          </w:p>
        </w:tc>
        <w:tc>
          <w:tcPr>
            <w:tcW w:w="2466" w:type="dxa"/>
            <w:vAlign w:val="center"/>
          </w:tcPr>
          <w:p>
            <w:pPr>
              <w:pStyle w:val="16"/>
            </w:pPr>
            <w:r>
              <w:t>降低农业生产成本50%以上</w:t>
            </w:r>
          </w:p>
        </w:tc>
        <w:tc>
          <w:tcPr>
            <w:tcW w:w="2466" w:type="dxa"/>
            <w:vAlign w:val="center"/>
          </w:tcPr>
          <w:p>
            <w:pPr>
              <w:pStyle w:val="16"/>
            </w:pPr>
            <w:r>
              <w:t>≥50%</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提高农作物产量</w:t>
            </w:r>
          </w:p>
        </w:tc>
        <w:tc>
          <w:tcPr>
            <w:tcW w:w="2466" w:type="dxa"/>
            <w:vAlign w:val="center"/>
          </w:tcPr>
          <w:p>
            <w:pPr>
              <w:pStyle w:val="16"/>
            </w:pPr>
            <w:r>
              <w:t>提高农作物产量</w:t>
            </w:r>
          </w:p>
        </w:tc>
        <w:tc>
          <w:tcPr>
            <w:tcW w:w="2466" w:type="dxa"/>
            <w:vAlign w:val="center"/>
          </w:tcPr>
          <w:p>
            <w:pPr>
              <w:pStyle w:val="16"/>
            </w:pPr>
            <w:r>
              <w:t>≥10%</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减少地下水开采量</w:t>
            </w:r>
          </w:p>
        </w:tc>
        <w:tc>
          <w:tcPr>
            <w:tcW w:w="2466" w:type="dxa"/>
            <w:vAlign w:val="center"/>
          </w:tcPr>
          <w:p>
            <w:pPr>
              <w:pStyle w:val="16"/>
            </w:pPr>
            <w:r>
              <w:t>减少地下水开采量10%</w:t>
            </w:r>
          </w:p>
        </w:tc>
        <w:tc>
          <w:tcPr>
            <w:tcW w:w="2466" w:type="dxa"/>
            <w:vAlign w:val="center"/>
          </w:tcPr>
          <w:p>
            <w:pPr>
              <w:pStyle w:val="16"/>
            </w:pPr>
            <w:r>
              <w:t>≥10%</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可持续影响期限</w:t>
            </w:r>
          </w:p>
        </w:tc>
        <w:tc>
          <w:tcPr>
            <w:tcW w:w="2466" w:type="dxa"/>
            <w:vAlign w:val="center"/>
          </w:tcPr>
          <w:p>
            <w:pPr>
              <w:pStyle w:val="16"/>
            </w:pPr>
            <w:r>
              <w:t>可持续影响期限</w:t>
            </w:r>
          </w:p>
        </w:tc>
        <w:tc>
          <w:tcPr>
            <w:tcW w:w="2466" w:type="dxa"/>
            <w:vAlign w:val="center"/>
          </w:tcPr>
          <w:p>
            <w:pPr>
              <w:pStyle w:val="16"/>
            </w:pPr>
            <w:r>
              <w:t>≥5年</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享受项目合作社满意度</w:t>
            </w:r>
          </w:p>
        </w:tc>
        <w:tc>
          <w:tcPr>
            <w:tcW w:w="2466" w:type="dxa"/>
            <w:vAlign w:val="center"/>
          </w:tcPr>
          <w:p>
            <w:pPr>
              <w:pStyle w:val="16"/>
            </w:pPr>
            <w:r>
              <w:t>享受项目合作社满意度</w:t>
            </w:r>
          </w:p>
        </w:tc>
        <w:tc>
          <w:tcPr>
            <w:tcW w:w="2466" w:type="dxa"/>
            <w:vAlign w:val="center"/>
          </w:tcPr>
          <w:p>
            <w:pPr>
              <w:pStyle w:val="16"/>
            </w:pPr>
            <w:r>
              <w:t>≥95%</w:t>
            </w:r>
          </w:p>
        </w:tc>
        <w:tc>
          <w:tcPr>
            <w:tcW w:w="2466" w:type="dxa"/>
            <w:vAlign w:val="center"/>
          </w:tcPr>
          <w:p>
            <w:pPr>
              <w:pStyle w:val="16"/>
            </w:pPr>
            <w:r>
              <w:t>2022年中央财政支持农民合作社发展项目实施方案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23、2022年中央动物防疫等补助经费（第二批）冀财农【2022】56号绩效目标表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1.根据县市区上报“先打后补”企业及强制免疫开展情况，中央财政下达动物疫病强制免疫“先打后补“资金37.1万元。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符合补贴条件的养殖场</w:t>
            </w:r>
          </w:p>
        </w:tc>
        <w:tc>
          <w:tcPr>
            <w:tcW w:w="2466" w:type="dxa"/>
            <w:vAlign w:val="center"/>
          </w:tcPr>
          <w:p>
            <w:pPr>
              <w:pStyle w:val="16"/>
            </w:pPr>
            <w:r>
              <w:t>符合补贴条件的养殖场5家</w:t>
            </w:r>
          </w:p>
        </w:tc>
        <w:tc>
          <w:tcPr>
            <w:tcW w:w="2466" w:type="dxa"/>
            <w:vAlign w:val="center"/>
          </w:tcPr>
          <w:p>
            <w:pPr>
              <w:pStyle w:val="16"/>
            </w:pPr>
            <w:r>
              <w:t>≥5家</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动物免疫覆盖率</w:t>
            </w:r>
          </w:p>
        </w:tc>
        <w:tc>
          <w:tcPr>
            <w:tcW w:w="2466" w:type="dxa"/>
            <w:vAlign w:val="center"/>
          </w:tcPr>
          <w:p>
            <w:pPr>
              <w:pStyle w:val="16"/>
            </w:pPr>
            <w:r>
              <w:t>动物免疫覆盖率90%以上</w:t>
            </w:r>
          </w:p>
        </w:tc>
        <w:tc>
          <w:tcPr>
            <w:tcW w:w="2466" w:type="dxa"/>
            <w:vAlign w:val="center"/>
          </w:tcPr>
          <w:p>
            <w:pPr>
              <w:pStyle w:val="16"/>
            </w:pPr>
            <w:r>
              <w:t>≥90百分比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任务完成及时率100%</w:t>
            </w:r>
          </w:p>
        </w:tc>
        <w:tc>
          <w:tcPr>
            <w:tcW w:w="2466" w:type="dxa"/>
            <w:vAlign w:val="center"/>
          </w:tcPr>
          <w:p>
            <w:pPr>
              <w:pStyle w:val="16"/>
            </w:pPr>
            <w:r>
              <w:t>100百分比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资金成本37.1万元</w:t>
            </w:r>
          </w:p>
        </w:tc>
        <w:tc>
          <w:tcPr>
            <w:tcW w:w="2466" w:type="dxa"/>
            <w:vAlign w:val="center"/>
          </w:tcPr>
          <w:p>
            <w:pPr>
              <w:pStyle w:val="16"/>
            </w:pPr>
            <w:r>
              <w:t>37.1万元</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销售收入平均增长率5%以上</w:t>
            </w:r>
          </w:p>
        </w:tc>
        <w:tc>
          <w:tcPr>
            <w:tcW w:w="2466" w:type="dxa"/>
            <w:vAlign w:val="center"/>
          </w:tcPr>
          <w:p>
            <w:pPr>
              <w:pStyle w:val="16"/>
            </w:pPr>
            <w:r>
              <w:t>≥5百分比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减少动物疫病发生</w:t>
            </w:r>
          </w:p>
        </w:tc>
        <w:tc>
          <w:tcPr>
            <w:tcW w:w="2466" w:type="dxa"/>
            <w:vAlign w:val="center"/>
          </w:tcPr>
          <w:p>
            <w:pPr>
              <w:pStyle w:val="16"/>
            </w:pPr>
            <w:r>
              <w:t>降低动物疫病发生率5%以上</w:t>
            </w:r>
          </w:p>
        </w:tc>
        <w:tc>
          <w:tcPr>
            <w:tcW w:w="2466" w:type="dxa"/>
            <w:vAlign w:val="center"/>
          </w:tcPr>
          <w:p>
            <w:pPr>
              <w:pStyle w:val="16"/>
            </w:pPr>
            <w:r>
              <w:t>≥5百分比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发展绿色畜牧业，改善生态环境质量</w:t>
            </w:r>
          </w:p>
        </w:tc>
        <w:tc>
          <w:tcPr>
            <w:tcW w:w="2466" w:type="dxa"/>
            <w:vAlign w:val="center"/>
          </w:tcPr>
          <w:p>
            <w:pPr>
              <w:pStyle w:val="16"/>
            </w:pPr>
            <w:r>
              <w:t>发展绿色畜牧业，改善生态环境质量</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保证畜牧业健康发展</w:t>
            </w:r>
          </w:p>
        </w:tc>
        <w:tc>
          <w:tcPr>
            <w:tcW w:w="2466" w:type="dxa"/>
            <w:vAlign w:val="center"/>
          </w:tcPr>
          <w:p>
            <w:pPr>
              <w:pStyle w:val="16"/>
            </w:pPr>
            <w:r>
              <w:t>保证畜牧业健康发展</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冀财农【2022】56号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24、2022年中央土地指标跨省域调剂收入安排资金118万绩效目标表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1.购置吸污专用车共8辆。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建立平台数量</w:t>
            </w:r>
          </w:p>
        </w:tc>
        <w:tc>
          <w:tcPr>
            <w:tcW w:w="2466" w:type="dxa"/>
            <w:vAlign w:val="center"/>
          </w:tcPr>
          <w:p>
            <w:pPr>
              <w:pStyle w:val="16"/>
            </w:pPr>
            <w:r>
              <w:t>建立平台数量1个</w:t>
            </w:r>
          </w:p>
        </w:tc>
        <w:tc>
          <w:tcPr>
            <w:tcW w:w="2466" w:type="dxa"/>
            <w:vAlign w:val="center"/>
          </w:tcPr>
          <w:p>
            <w:pPr>
              <w:pStyle w:val="16"/>
            </w:pPr>
            <w:r>
              <w:t>1个</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资金成本118万</w:t>
            </w:r>
          </w:p>
        </w:tc>
        <w:tc>
          <w:tcPr>
            <w:tcW w:w="2466" w:type="dxa"/>
            <w:vAlign w:val="center"/>
          </w:tcPr>
          <w:p>
            <w:pPr>
              <w:pStyle w:val="16"/>
            </w:pPr>
            <w:r>
              <w:t>118万元</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提高农村厕所管护效率10%以上</w:t>
            </w:r>
          </w:p>
        </w:tc>
        <w:tc>
          <w:tcPr>
            <w:tcW w:w="2466" w:type="dxa"/>
            <w:vAlign w:val="center"/>
          </w:tcPr>
          <w:p>
            <w:pPr>
              <w:pStyle w:val="16"/>
            </w:pPr>
            <w:r>
              <w:t>≥10%</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奖补资金使用</w:t>
            </w:r>
          </w:p>
        </w:tc>
        <w:tc>
          <w:tcPr>
            <w:tcW w:w="2466" w:type="dxa"/>
            <w:vAlign w:val="center"/>
          </w:tcPr>
          <w:p>
            <w:pPr>
              <w:pStyle w:val="16"/>
            </w:pPr>
            <w:r>
              <w:t>奖补资金使用无重大违纪问题</w:t>
            </w:r>
          </w:p>
        </w:tc>
        <w:tc>
          <w:tcPr>
            <w:tcW w:w="2466" w:type="dxa"/>
            <w:vAlign w:val="center"/>
          </w:tcPr>
          <w:p>
            <w:pPr>
              <w:pStyle w:val="16"/>
            </w:pPr>
            <w:r>
              <w:t>≤1起</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农村厕所粪污无害化处理率</w:t>
            </w:r>
          </w:p>
        </w:tc>
        <w:tc>
          <w:tcPr>
            <w:tcW w:w="2466" w:type="dxa"/>
            <w:vAlign w:val="center"/>
          </w:tcPr>
          <w:p>
            <w:pPr>
              <w:pStyle w:val="16"/>
            </w:pPr>
            <w:r>
              <w:t>农村厕所粪污无害化处理率达85%以上</w:t>
            </w:r>
          </w:p>
        </w:tc>
        <w:tc>
          <w:tcPr>
            <w:tcW w:w="2466" w:type="dxa"/>
            <w:vAlign w:val="center"/>
          </w:tcPr>
          <w:p>
            <w:pPr>
              <w:pStyle w:val="16"/>
            </w:pPr>
            <w:r>
              <w:t>≥85百分比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智能化平台可持续性使用服务</w:t>
            </w:r>
          </w:p>
        </w:tc>
        <w:tc>
          <w:tcPr>
            <w:tcW w:w="2466" w:type="dxa"/>
            <w:vAlign w:val="center"/>
          </w:tcPr>
          <w:p>
            <w:pPr>
              <w:pStyle w:val="16"/>
            </w:pPr>
            <w:r>
              <w:t>长期</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农户满意度95%以上</w:t>
            </w:r>
          </w:p>
        </w:tc>
        <w:tc>
          <w:tcPr>
            <w:tcW w:w="2466" w:type="dxa"/>
            <w:vAlign w:val="center"/>
          </w:tcPr>
          <w:p>
            <w:pPr>
              <w:pStyle w:val="16"/>
            </w:pPr>
            <w:r>
              <w:t>≥95百分比</w:t>
            </w:r>
          </w:p>
        </w:tc>
        <w:tc>
          <w:tcPr>
            <w:tcW w:w="2466" w:type="dxa"/>
            <w:vAlign w:val="center"/>
          </w:tcPr>
          <w:p>
            <w:pPr>
              <w:pStyle w:val="16"/>
            </w:pPr>
            <w:r>
              <w:t>冀财农【2022】88号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25、2022农产品产地冷藏保鲜设施建设项目（冀财农【2022】58号）绩效目标表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1.建设冷藏保鲜设施8个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建设产地冷藏保鲜设施数</w:t>
            </w:r>
          </w:p>
        </w:tc>
        <w:tc>
          <w:tcPr>
            <w:tcW w:w="2466" w:type="dxa"/>
            <w:vAlign w:val="center"/>
          </w:tcPr>
          <w:p>
            <w:pPr>
              <w:pStyle w:val="16"/>
            </w:pPr>
            <w:r>
              <w:t>建设产地冷藏保鲜设施8个</w:t>
            </w:r>
          </w:p>
        </w:tc>
        <w:tc>
          <w:tcPr>
            <w:tcW w:w="2466" w:type="dxa"/>
            <w:vAlign w:val="center"/>
          </w:tcPr>
          <w:p>
            <w:pPr>
              <w:pStyle w:val="16"/>
            </w:pPr>
            <w:r>
              <w:t>8个</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冷藏保鲜设施合格率</w:t>
            </w:r>
          </w:p>
        </w:tc>
        <w:tc>
          <w:tcPr>
            <w:tcW w:w="2466" w:type="dxa"/>
            <w:vAlign w:val="center"/>
          </w:tcPr>
          <w:p>
            <w:pPr>
              <w:pStyle w:val="16"/>
            </w:pPr>
            <w:r>
              <w:t>冷藏保鲜设施合格率100%</w:t>
            </w:r>
          </w:p>
        </w:tc>
        <w:tc>
          <w:tcPr>
            <w:tcW w:w="2466" w:type="dxa"/>
            <w:vAlign w:val="center"/>
          </w:tcPr>
          <w:p>
            <w:pPr>
              <w:pStyle w:val="16"/>
            </w:pPr>
            <w:r>
              <w:t>100百分比</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100百分比</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资金成本155.4万元</w:t>
            </w:r>
          </w:p>
        </w:tc>
        <w:tc>
          <w:tcPr>
            <w:tcW w:w="2466" w:type="dxa"/>
            <w:vAlign w:val="center"/>
          </w:tcPr>
          <w:p>
            <w:pPr>
              <w:pStyle w:val="16"/>
            </w:pPr>
            <w:r>
              <w:t>155.4万元</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销售收入平均增长率10%</w:t>
            </w:r>
          </w:p>
        </w:tc>
        <w:tc>
          <w:tcPr>
            <w:tcW w:w="2466" w:type="dxa"/>
            <w:vAlign w:val="center"/>
          </w:tcPr>
          <w:p>
            <w:pPr>
              <w:pStyle w:val="16"/>
            </w:pPr>
            <w:r>
              <w:t>≥10百分比</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平均新增就业人数</w:t>
            </w:r>
          </w:p>
        </w:tc>
        <w:tc>
          <w:tcPr>
            <w:tcW w:w="2466" w:type="dxa"/>
            <w:vAlign w:val="center"/>
          </w:tcPr>
          <w:p>
            <w:pPr>
              <w:pStyle w:val="16"/>
            </w:pPr>
            <w:r>
              <w:t>平均新增就业人数10人</w:t>
            </w:r>
          </w:p>
        </w:tc>
        <w:tc>
          <w:tcPr>
            <w:tcW w:w="2466" w:type="dxa"/>
            <w:vAlign w:val="center"/>
          </w:tcPr>
          <w:p>
            <w:pPr>
              <w:pStyle w:val="16"/>
            </w:pPr>
            <w:r>
              <w:t>≥10人</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项目建成效果</w:t>
            </w:r>
          </w:p>
        </w:tc>
        <w:tc>
          <w:tcPr>
            <w:tcW w:w="2466" w:type="dxa"/>
            <w:vAlign w:val="center"/>
          </w:tcPr>
          <w:p>
            <w:pPr>
              <w:pStyle w:val="16"/>
            </w:pPr>
            <w:r>
              <w:t>项目建成效果可带动农户持续增收</w:t>
            </w:r>
          </w:p>
        </w:tc>
        <w:tc>
          <w:tcPr>
            <w:tcW w:w="2466" w:type="dxa"/>
            <w:vAlign w:val="center"/>
          </w:tcPr>
          <w:p>
            <w:pPr>
              <w:pStyle w:val="16"/>
            </w:pPr>
            <w:r>
              <w:t>项目建成效果可带动农户持续增收</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农民对财政支农政策满意度</w:t>
            </w:r>
          </w:p>
        </w:tc>
        <w:tc>
          <w:tcPr>
            <w:tcW w:w="2466" w:type="dxa"/>
            <w:vAlign w:val="center"/>
          </w:tcPr>
          <w:p>
            <w:pPr>
              <w:pStyle w:val="16"/>
            </w:pPr>
            <w:r>
              <w:t>农民对财政支农政策满意度</w:t>
            </w:r>
          </w:p>
        </w:tc>
        <w:tc>
          <w:tcPr>
            <w:tcW w:w="2466" w:type="dxa"/>
            <w:vAlign w:val="center"/>
          </w:tcPr>
          <w:p>
            <w:pPr>
              <w:pStyle w:val="16"/>
            </w:pPr>
            <w:r>
              <w:t>≥98百分比</w:t>
            </w:r>
          </w:p>
        </w:tc>
        <w:tc>
          <w:tcPr>
            <w:tcW w:w="2466" w:type="dxa"/>
            <w:vAlign w:val="center"/>
          </w:tcPr>
          <w:p>
            <w:pPr>
              <w:pStyle w:val="16"/>
            </w:pPr>
            <w:r>
              <w:t>2022年农产品产地冷藏保鲜设施建设项目实施方案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26、2023高标农田建设（中央资金）项目冀财农【2022】137号绩效目标表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1.高效节水3.5万亩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高效节水数</w:t>
            </w:r>
          </w:p>
        </w:tc>
        <w:tc>
          <w:tcPr>
            <w:tcW w:w="2466" w:type="dxa"/>
            <w:vAlign w:val="center"/>
          </w:tcPr>
          <w:p>
            <w:pPr>
              <w:pStyle w:val="16"/>
            </w:pPr>
            <w:r>
              <w:t>高效节水数3.5万亩</w:t>
            </w:r>
          </w:p>
        </w:tc>
        <w:tc>
          <w:tcPr>
            <w:tcW w:w="2466" w:type="dxa"/>
            <w:vAlign w:val="center"/>
          </w:tcPr>
          <w:p>
            <w:pPr>
              <w:pStyle w:val="16"/>
            </w:pPr>
            <w:r>
              <w:t>≥3.5万亩</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建设工程质量合格率（%）</w:t>
            </w:r>
          </w:p>
        </w:tc>
        <w:tc>
          <w:tcPr>
            <w:tcW w:w="2466" w:type="dxa"/>
            <w:vAlign w:val="center"/>
          </w:tcPr>
          <w:p>
            <w:pPr>
              <w:pStyle w:val="16"/>
            </w:pPr>
            <w:r>
              <w:t>建设工程质量合格率（100%）</w:t>
            </w:r>
          </w:p>
        </w:tc>
        <w:tc>
          <w:tcPr>
            <w:tcW w:w="2466" w:type="dxa"/>
            <w:vAlign w:val="center"/>
          </w:tcPr>
          <w:p>
            <w:pPr>
              <w:pStyle w:val="16"/>
            </w:pPr>
            <w:r>
              <w:t>100百分比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时间进度完成率</w:t>
            </w:r>
          </w:p>
        </w:tc>
        <w:tc>
          <w:tcPr>
            <w:tcW w:w="2466" w:type="dxa"/>
            <w:vAlign w:val="center"/>
          </w:tcPr>
          <w:p>
            <w:pPr>
              <w:pStyle w:val="16"/>
            </w:pPr>
            <w:r>
              <w:t>时间进度完成率100%</w:t>
            </w:r>
          </w:p>
        </w:tc>
        <w:tc>
          <w:tcPr>
            <w:tcW w:w="2466" w:type="dxa"/>
            <w:vAlign w:val="center"/>
          </w:tcPr>
          <w:p>
            <w:pPr>
              <w:pStyle w:val="16"/>
            </w:pPr>
            <w:r>
              <w:t>100百分比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w:t>
            </w:r>
          </w:p>
        </w:tc>
        <w:tc>
          <w:tcPr>
            <w:tcW w:w="2466" w:type="dxa"/>
            <w:vAlign w:val="center"/>
          </w:tcPr>
          <w:p>
            <w:pPr>
              <w:pStyle w:val="16"/>
            </w:pPr>
            <w:r>
              <w:t>经济效益提升10%</w:t>
            </w:r>
          </w:p>
        </w:tc>
        <w:tc>
          <w:tcPr>
            <w:tcW w:w="2466" w:type="dxa"/>
            <w:vAlign w:val="center"/>
          </w:tcPr>
          <w:p>
            <w:pPr>
              <w:pStyle w:val="16"/>
            </w:pPr>
            <w:r>
              <w:t>≥10百分比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建成高标准农田数量</w:t>
            </w:r>
          </w:p>
        </w:tc>
        <w:tc>
          <w:tcPr>
            <w:tcW w:w="2466" w:type="dxa"/>
            <w:vAlign w:val="center"/>
          </w:tcPr>
          <w:p>
            <w:pPr>
              <w:pStyle w:val="16"/>
            </w:pPr>
            <w:r>
              <w:t>建成高标准农田数量3.5万亩</w:t>
            </w:r>
          </w:p>
        </w:tc>
        <w:tc>
          <w:tcPr>
            <w:tcW w:w="2466" w:type="dxa"/>
            <w:vAlign w:val="center"/>
          </w:tcPr>
          <w:p>
            <w:pPr>
              <w:pStyle w:val="16"/>
            </w:pPr>
            <w:r>
              <w:t>≥3.5万亩</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减少地下水开采量</w:t>
            </w:r>
          </w:p>
        </w:tc>
        <w:tc>
          <w:tcPr>
            <w:tcW w:w="2466" w:type="dxa"/>
            <w:vAlign w:val="center"/>
          </w:tcPr>
          <w:p>
            <w:pPr>
              <w:pStyle w:val="16"/>
            </w:pPr>
            <w:r>
              <w:t>亩均节水30立方米以上</w:t>
            </w:r>
          </w:p>
        </w:tc>
        <w:tc>
          <w:tcPr>
            <w:tcW w:w="2466" w:type="dxa"/>
            <w:vAlign w:val="center"/>
          </w:tcPr>
          <w:p>
            <w:pPr>
              <w:pStyle w:val="16"/>
            </w:pPr>
            <w:r>
              <w:t>≥30立方米</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27、2023年安可替代工作设备资金绩效目标表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1.购置设备4台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设备购置数</w:t>
            </w:r>
          </w:p>
        </w:tc>
        <w:tc>
          <w:tcPr>
            <w:tcW w:w="2466" w:type="dxa"/>
            <w:vAlign w:val="center"/>
          </w:tcPr>
          <w:p>
            <w:pPr>
              <w:pStyle w:val="16"/>
            </w:pPr>
            <w:r>
              <w:t>设备购置数4台</w:t>
            </w:r>
          </w:p>
        </w:tc>
        <w:tc>
          <w:tcPr>
            <w:tcW w:w="2466" w:type="dxa"/>
            <w:vAlign w:val="center"/>
          </w:tcPr>
          <w:p>
            <w:pPr>
              <w:pStyle w:val="16"/>
            </w:pPr>
            <w:r>
              <w:t>4台</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机关运转率（%）</w:t>
            </w:r>
          </w:p>
        </w:tc>
        <w:tc>
          <w:tcPr>
            <w:tcW w:w="2466" w:type="dxa"/>
            <w:vAlign w:val="center"/>
          </w:tcPr>
          <w:p>
            <w:pPr>
              <w:pStyle w:val="16"/>
            </w:pPr>
            <w:r>
              <w:t>机关运转率（100%）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采购总成本控制率</w:t>
            </w:r>
          </w:p>
        </w:tc>
        <w:tc>
          <w:tcPr>
            <w:tcW w:w="2466" w:type="dxa"/>
            <w:vAlign w:val="center"/>
          </w:tcPr>
          <w:p>
            <w:pPr>
              <w:pStyle w:val="16"/>
            </w:pPr>
            <w:r>
              <w:t>采购总成本控制率100%以内</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经济发展</w:t>
            </w:r>
          </w:p>
        </w:tc>
        <w:tc>
          <w:tcPr>
            <w:tcW w:w="2466" w:type="dxa"/>
            <w:vAlign w:val="center"/>
          </w:tcPr>
          <w:p>
            <w:pPr>
              <w:pStyle w:val="16"/>
            </w:pPr>
            <w:r>
              <w:t>为全县农村经济发展提高3%以上</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持续发展作用力5年以上</w:t>
            </w:r>
          </w:p>
        </w:tc>
        <w:tc>
          <w:tcPr>
            <w:tcW w:w="2466" w:type="dxa"/>
            <w:vAlign w:val="center"/>
          </w:tcPr>
          <w:p>
            <w:pPr>
              <w:pStyle w:val="16"/>
            </w:pPr>
            <w:r>
              <w:t>≥5年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28、2023年病死猪无害化处理补助县配套绩效目标表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1.无害化处理补贴数量26851头</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无害化处理数量</w:t>
            </w:r>
          </w:p>
        </w:tc>
        <w:tc>
          <w:tcPr>
            <w:tcW w:w="2466" w:type="dxa"/>
            <w:vAlign w:val="center"/>
          </w:tcPr>
          <w:p>
            <w:pPr>
              <w:pStyle w:val="16"/>
            </w:pPr>
            <w:r>
              <w:t>无害化处理补贴数量26851头</w:t>
            </w:r>
          </w:p>
        </w:tc>
        <w:tc>
          <w:tcPr>
            <w:tcW w:w="2466" w:type="dxa"/>
            <w:vAlign w:val="center"/>
          </w:tcPr>
          <w:p>
            <w:pPr>
              <w:pStyle w:val="16"/>
            </w:pPr>
            <w:r>
              <w:t>26851头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无害化处理率</w:t>
            </w:r>
          </w:p>
        </w:tc>
        <w:tc>
          <w:tcPr>
            <w:tcW w:w="2466" w:type="dxa"/>
            <w:vAlign w:val="center"/>
          </w:tcPr>
          <w:p>
            <w:pPr>
              <w:pStyle w:val="16"/>
            </w:pPr>
            <w:r>
              <w:t>无害化处理率100%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按预算资金完成率</w:t>
            </w:r>
          </w:p>
        </w:tc>
        <w:tc>
          <w:tcPr>
            <w:tcW w:w="2466" w:type="dxa"/>
            <w:vAlign w:val="center"/>
          </w:tcPr>
          <w:p>
            <w:pPr>
              <w:pStyle w:val="16"/>
            </w:pPr>
            <w:r>
              <w:t>按预算资金完成率100%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w:t>
            </w:r>
          </w:p>
        </w:tc>
        <w:tc>
          <w:tcPr>
            <w:tcW w:w="2466" w:type="dxa"/>
            <w:vAlign w:val="center"/>
          </w:tcPr>
          <w:p>
            <w:pPr>
              <w:pStyle w:val="16"/>
            </w:pPr>
            <w:r>
              <w:t>&lt;1起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确保不发生区域性重大动物疫情</w:t>
            </w:r>
          </w:p>
        </w:tc>
        <w:tc>
          <w:tcPr>
            <w:tcW w:w="2466" w:type="dxa"/>
            <w:vAlign w:val="center"/>
          </w:tcPr>
          <w:p>
            <w:pPr>
              <w:pStyle w:val="16"/>
            </w:pPr>
            <w:r>
              <w:t>&lt;1起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发展绿色畜牧业，保障畜产品安全</w:t>
            </w:r>
          </w:p>
        </w:tc>
        <w:tc>
          <w:tcPr>
            <w:tcW w:w="2466" w:type="dxa"/>
            <w:vAlign w:val="center"/>
          </w:tcPr>
          <w:p>
            <w:pPr>
              <w:pStyle w:val="16"/>
            </w:pPr>
            <w:r>
              <w:t>发展绿色畜牧业，保障畜产品安全</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服务对象满意度98%以上</w:t>
            </w:r>
          </w:p>
        </w:tc>
        <w:tc>
          <w:tcPr>
            <w:tcW w:w="2466" w:type="dxa"/>
            <w:vAlign w:val="center"/>
          </w:tcPr>
          <w:p>
            <w:pPr>
              <w:pStyle w:val="16"/>
            </w:pPr>
            <w:r>
              <w:t>≥98百分比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29、2023年大豆玉米带状复合种植项目冀财农【2022】143号绩效目标表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1.稳定粮食生产，增加粮油产量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种植面积</w:t>
            </w:r>
          </w:p>
        </w:tc>
        <w:tc>
          <w:tcPr>
            <w:tcW w:w="2466" w:type="dxa"/>
            <w:vAlign w:val="center"/>
          </w:tcPr>
          <w:p>
            <w:pPr>
              <w:pStyle w:val="16"/>
            </w:pPr>
            <w:r>
              <w:t>种植面积5500亩</w:t>
            </w:r>
          </w:p>
        </w:tc>
        <w:tc>
          <w:tcPr>
            <w:tcW w:w="2466" w:type="dxa"/>
            <w:vAlign w:val="center"/>
          </w:tcPr>
          <w:p>
            <w:pPr>
              <w:pStyle w:val="16"/>
            </w:pPr>
            <w:r>
              <w:t>5500亩</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项目验收通过率（%）</w:t>
            </w:r>
          </w:p>
        </w:tc>
        <w:tc>
          <w:tcPr>
            <w:tcW w:w="2466" w:type="dxa"/>
            <w:vAlign w:val="center"/>
          </w:tcPr>
          <w:p>
            <w:pPr>
              <w:pStyle w:val="16"/>
            </w:pPr>
            <w:r>
              <w:t>项目验收通过率（100%）</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项目按期完成率（%）</w:t>
            </w:r>
          </w:p>
        </w:tc>
        <w:tc>
          <w:tcPr>
            <w:tcW w:w="2466" w:type="dxa"/>
            <w:vAlign w:val="center"/>
          </w:tcPr>
          <w:p>
            <w:pPr>
              <w:pStyle w:val="16"/>
            </w:pPr>
            <w:r>
              <w:t>项目按期完成率（100%）</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经济效益增值率</w:t>
            </w:r>
          </w:p>
        </w:tc>
        <w:tc>
          <w:tcPr>
            <w:tcW w:w="2466" w:type="dxa"/>
            <w:vAlign w:val="center"/>
          </w:tcPr>
          <w:p>
            <w:pPr>
              <w:pStyle w:val="16"/>
            </w:pPr>
            <w:r>
              <w:t>项目实施后经济效益增长30斤</w:t>
            </w:r>
          </w:p>
        </w:tc>
        <w:tc>
          <w:tcPr>
            <w:tcW w:w="2466" w:type="dxa"/>
            <w:vAlign w:val="center"/>
          </w:tcPr>
          <w:p>
            <w:pPr>
              <w:pStyle w:val="16"/>
            </w:pPr>
            <w:r>
              <w:t>≥30斤</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稳定粮食安全</w:t>
            </w:r>
          </w:p>
        </w:tc>
        <w:tc>
          <w:tcPr>
            <w:tcW w:w="2466" w:type="dxa"/>
            <w:vAlign w:val="center"/>
          </w:tcPr>
          <w:p>
            <w:pPr>
              <w:pStyle w:val="16"/>
            </w:pPr>
            <w:r>
              <w:t>稳定粮食安全</w:t>
            </w:r>
          </w:p>
        </w:tc>
        <w:tc>
          <w:tcPr>
            <w:tcW w:w="2466" w:type="dxa"/>
            <w:vAlign w:val="center"/>
          </w:tcPr>
          <w:p>
            <w:pPr>
              <w:pStyle w:val="16"/>
            </w:pPr>
            <w:r>
              <w:t>稳定粮食安全</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提升耕地质量</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项目发挥作用1年以上</w:t>
            </w:r>
          </w:p>
        </w:tc>
        <w:tc>
          <w:tcPr>
            <w:tcW w:w="2466" w:type="dxa"/>
            <w:vAlign w:val="center"/>
          </w:tcPr>
          <w:p>
            <w:pPr>
              <w:pStyle w:val="16"/>
            </w:pPr>
            <w:r>
              <w:t>≥1年</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受益群众满意度89%以上</w:t>
            </w:r>
          </w:p>
        </w:tc>
        <w:tc>
          <w:tcPr>
            <w:tcW w:w="2466" w:type="dxa"/>
            <w:vAlign w:val="center"/>
          </w:tcPr>
          <w:p>
            <w:pPr>
              <w:pStyle w:val="16"/>
            </w:pPr>
            <w:r>
              <w:t>≥89百分比</w:t>
            </w:r>
          </w:p>
        </w:tc>
        <w:tc>
          <w:tcPr>
            <w:tcW w:w="2466" w:type="dxa"/>
            <w:vAlign w:val="center"/>
          </w:tcPr>
          <w:p>
            <w:pPr>
              <w:pStyle w:val="16"/>
            </w:pPr>
            <w:r>
              <w:t>冀财农【2022】143号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30、2023年大豆玉米带状复合种植项目冀财农【2022】150号绩效目标表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1.稳定粮食生产，增加粮油产量</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种植面积</w:t>
            </w:r>
          </w:p>
        </w:tc>
        <w:tc>
          <w:tcPr>
            <w:tcW w:w="2466" w:type="dxa"/>
            <w:vAlign w:val="center"/>
          </w:tcPr>
          <w:p>
            <w:pPr>
              <w:pStyle w:val="16"/>
            </w:pPr>
            <w:r>
              <w:t>种植面积5500亩</w:t>
            </w:r>
          </w:p>
        </w:tc>
        <w:tc>
          <w:tcPr>
            <w:tcW w:w="2466" w:type="dxa"/>
            <w:vAlign w:val="center"/>
          </w:tcPr>
          <w:p>
            <w:pPr>
              <w:pStyle w:val="16"/>
            </w:pPr>
            <w:r>
              <w:t>5500亩</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项目验收通过率（%）</w:t>
            </w:r>
          </w:p>
        </w:tc>
        <w:tc>
          <w:tcPr>
            <w:tcW w:w="2466" w:type="dxa"/>
            <w:vAlign w:val="center"/>
          </w:tcPr>
          <w:p>
            <w:pPr>
              <w:pStyle w:val="16"/>
            </w:pPr>
            <w:r>
              <w:t>项目验收通过率（100%）</w:t>
            </w:r>
          </w:p>
        </w:tc>
        <w:tc>
          <w:tcPr>
            <w:tcW w:w="2466" w:type="dxa"/>
            <w:vAlign w:val="center"/>
          </w:tcPr>
          <w:p>
            <w:pPr>
              <w:pStyle w:val="16"/>
            </w:pPr>
            <w:r>
              <w:t>100百分比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项目按期完成率（%）</w:t>
            </w:r>
          </w:p>
        </w:tc>
        <w:tc>
          <w:tcPr>
            <w:tcW w:w="2466" w:type="dxa"/>
            <w:vAlign w:val="center"/>
          </w:tcPr>
          <w:p>
            <w:pPr>
              <w:pStyle w:val="16"/>
            </w:pPr>
            <w:r>
              <w:t>项目按期完成率（100%）</w:t>
            </w:r>
          </w:p>
        </w:tc>
        <w:tc>
          <w:tcPr>
            <w:tcW w:w="2466" w:type="dxa"/>
            <w:vAlign w:val="center"/>
          </w:tcPr>
          <w:p>
            <w:pPr>
              <w:pStyle w:val="16"/>
            </w:pPr>
            <w:r>
              <w:t>100百分比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经济效益增值率</w:t>
            </w:r>
          </w:p>
        </w:tc>
        <w:tc>
          <w:tcPr>
            <w:tcW w:w="2466" w:type="dxa"/>
            <w:vAlign w:val="center"/>
          </w:tcPr>
          <w:p>
            <w:pPr>
              <w:pStyle w:val="16"/>
            </w:pPr>
            <w:r>
              <w:t>项目实施后经济效益增长30斤</w:t>
            </w:r>
          </w:p>
        </w:tc>
        <w:tc>
          <w:tcPr>
            <w:tcW w:w="2466" w:type="dxa"/>
            <w:vAlign w:val="center"/>
          </w:tcPr>
          <w:p>
            <w:pPr>
              <w:pStyle w:val="16"/>
            </w:pPr>
            <w:r>
              <w:t>≥30斤</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稳定粮食安全</w:t>
            </w:r>
          </w:p>
        </w:tc>
        <w:tc>
          <w:tcPr>
            <w:tcW w:w="2466" w:type="dxa"/>
            <w:vAlign w:val="center"/>
          </w:tcPr>
          <w:p>
            <w:pPr>
              <w:pStyle w:val="16"/>
            </w:pPr>
            <w:r>
              <w:t>稳定粮食安全</w:t>
            </w:r>
          </w:p>
        </w:tc>
        <w:tc>
          <w:tcPr>
            <w:tcW w:w="2466" w:type="dxa"/>
            <w:vAlign w:val="center"/>
          </w:tcPr>
          <w:p>
            <w:pPr>
              <w:pStyle w:val="16"/>
            </w:pPr>
            <w:r>
              <w:t>明显提高</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明显提高</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项目发挥作用1年以上</w:t>
            </w:r>
          </w:p>
        </w:tc>
        <w:tc>
          <w:tcPr>
            <w:tcW w:w="2466" w:type="dxa"/>
            <w:vAlign w:val="center"/>
          </w:tcPr>
          <w:p>
            <w:pPr>
              <w:pStyle w:val="16"/>
            </w:pPr>
            <w:r>
              <w:t>≥1年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受益群众满意度89%以上</w:t>
            </w:r>
          </w:p>
        </w:tc>
        <w:tc>
          <w:tcPr>
            <w:tcW w:w="2466" w:type="dxa"/>
            <w:vAlign w:val="center"/>
          </w:tcPr>
          <w:p>
            <w:pPr>
              <w:pStyle w:val="16"/>
            </w:pPr>
            <w:r>
              <w:t>≥89百分比</w:t>
            </w:r>
          </w:p>
        </w:tc>
        <w:tc>
          <w:tcPr>
            <w:tcW w:w="2466" w:type="dxa"/>
            <w:vAlign w:val="center"/>
          </w:tcPr>
          <w:p>
            <w:pPr>
              <w:pStyle w:val="16"/>
            </w:pPr>
            <w:r>
              <w:t>冀财农【2022】150号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31、2023年滴灌浅埋滴灌项目冀财农【2022】151号绩效目标表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1.落实浅埋滴灌面积0.5万亩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浅埋滴灌面积</w:t>
            </w:r>
          </w:p>
        </w:tc>
        <w:tc>
          <w:tcPr>
            <w:tcW w:w="2466" w:type="dxa"/>
            <w:vAlign w:val="center"/>
          </w:tcPr>
          <w:p>
            <w:pPr>
              <w:pStyle w:val="16"/>
            </w:pPr>
            <w:r>
              <w:t>浅埋滴灌面积</w:t>
            </w:r>
          </w:p>
        </w:tc>
        <w:tc>
          <w:tcPr>
            <w:tcW w:w="2466" w:type="dxa"/>
            <w:vAlign w:val="center"/>
          </w:tcPr>
          <w:p>
            <w:pPr>
              <w:pStyle w:val="16"/>
            </w:pPr>
            <w:r>
              <w:t>0.5万亩</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落实年度任务</w:t>
            </w:r>
          </w:p>
        </w:tc>
        <w:tc>
          <w:tcPr>
            <w:tcW w:w="2466" w:type="dxa"/>
            <w:vAlign w:val="center"/>
          </w:tcPr>
          <w:p>
            <w:pPr>
              <w:pStyle w:val="16"/>
            </w:pPr>
            <w:r>
              <w:t>落实年度任务</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减少农业用水量</w:t>
            </w:r>
          </w:p>
        </w:tc>
        <w:tc>
          <w:tcPr>
            <w:tcW w:w="2466" w:type="dxa"/>
            <w:vAlign w:val="center"/>
          </w:tcPr>
          <w:p>
            <w:pPr>
              <w:pStyle w:val="16"/>
            </w:pPr>
            <w:r>
              <w:t>减少农业用水量</w:t>
            </w:r>
          </w:p>
        </w:tc>
        <w:tc>
          <w:tcPr>
            <w:tcW w:w="2466" w:type="dxa"/>
            <w:vAlign w:val="center"/>
          </w:tcPr>
          <w:p>
            <w:pPr>
              <w:pStyle w:val="16"/>
            </w:pPr>
            <w:r>
              <w:t>≥60立方米</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减少化肥使用量</w:t>
            </w:r>
          </w:p>
        </w:tc>
        <w:tc>
          <w:tcPr>
            <w:tcW w:w="2466" w:type="dxa"/>
            <w:vAlign w:val="center"/>
          </w:tcPr>
          <w:p>
            <w:pPr>
              <w:pStyle w:val="16"/>
            </w:pPr>
            <w:r>
              <w:t>亩均减少化肥使用量</w:t>
            </w:r>
          </w:p>
        </w:tc>
        <w:tc>
          <w:tcPr>
            <w:tcW w:w="2466" w:type="dxa"/>
            <w:vAlign w:val="center"/>
          </w:tcPr>
          <w:p>
            <w:pPr>
              <w:pStyle w:val="16"/>
            </w:pPr>
            <w:r>
              <w:t>≥5公斤</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压减地下水</w:t>
            </w:r>
          </w:p>
        </w:tc>
        <w:tc>
          <w:tcPr>
            <w:tcW w:w="2466" w:type="dxa"/>
            <w:vAlign w:val="center"/>
          </w:tcPr>
          <w:p>
            <w:pPr>
              <w:pStyle w:val="16"/>
            </w:pPr>
            <w:r>
              <w:t>压减地下水</w:t>
            </w:r>
          </w:p>
        </w:tc>
        <w:tc>
          <w:tcPr>
            <w:tcW w:w="2466" w:type="dxa"/>
            <w:vAlign w:val="center"/>
          </w:tcPr>
          <w:p>
            <w:pPr>
              <w:pStyle w:val="16"/>
            </w:pPr>
            <w:r>
              <w:t>≥679.8万立方米</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冀财农【2022】151号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32、2023年第三次土壤普查项目冀财农【2022】172号绩效目标表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1.土壤监测点数量449个</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土壤监测点数量</w:t>
            </w:r>
          </w:p>
        </w:tc>
        <w:tc>
          <w:tcPr>
            <w:tcW w:w="2466" w:type="dxa"/>
            <w:vAlign w:val="center"/>
          </w:tcPr>
          <w:p>
            <w:pPr>
              <w:pStyle w:val="16"/>
            </w:pPr>
            <w:r>
              <w:t>土壤监测点数量449个</w:t>
            </w:r>
          </w:p>
        </w:tc>
        <w:tc>
          <w:tcPr>
            <w:tcW w:w="2466" w:type="dxa"/>
            <w:vAlign w:val="center"/>
          </w:tcPr>
          <w:p>
            <w:pPr>
              <w:pStyle w:val="16"/>
            </w:pPr>
            <w:r>
              <w:t>449个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覆盖率</w:t>
            </w:r>
          </w:p>
        </w:tc>
        <w:tc>
          <w:tcPr>
            <w:tcW w:w="2466" w:type="dxa"/>
            <w:vAlign w:val="center"/>
          </w:tcPr>
          <w:p>
            <w:pPr>
              <w:pStyle w:val="16"/>
            </w:pPr>
            <w:r>
              <w:t>覆盖率全县8个乡镇</w:t>
            </w:r>
          </w:p>
        </w:tc>
        <w:tc>
          <w:tcPr>
            <w:tcW w:w="2466" w:type="dxa"/>
            <w:vAlign w:val="center"/>
          </w:tcPr>
          <w:p>
            <w:pPr>
              <w:pStyle w:val="16"/>
            </w:pPr>
            <w:r>
              <w:t>8个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完成项目的成本控制在预算水平</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增产数量</w:t>
            </w:r>
          </w:p>
        </w:tc>
        <w:tc>
          <w:tcPr>
            <w:tcW w:w="2466" w:type="dxa"/>
            <w:vAlign w:val="center"/>
          </w:tcPr>
          <w:p>
            <w:pPr>
              <w:pStyle w:val="16"/>
            </w:pPr>
            <w:r>
              <w:t>亩均增产2公斤以上</w:t>
            </w:r>
          </w:p>
        </w:tc>
        <w:tc>
          <w:tcPr>
            <w:tcW w:w="2466" w:type="dxa"/>
            <w:vAlign w:val="center"/>
          </w:tcPr>
          <w:p>
            <w:pPr>
              <w:pStyle w:val="16"/>
            </w:pPr>
            <w:r>
              <w:t>≥2公斤</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守住土地耕地红线</w:t>
            </w:r>
          </w:p>
        </w:tc>
        <w:tc>
          <w:tcPr>
            <w:tcW w:w="2466" w:type="dxa"/>
            <w:vAlign w:val="center"/>
          </w:tcPr>
          <w:p>
            <w:pPr>
              <w:pStyle w:val="16"/>
            </w:pPr>
            <w:r>
              <w:t>守住土地耕地红线</w:t>
            </w:r>
          </w:p>
        </w:tc>
        <w:tc>
          <w:tcPr>
            <w:tcW w:w="2466" w:type="dxa"/>
            <w:vAlign w:val="center"/>
          </w:tcPr>
          <w:p>
            <w:pPr>
              <w:pStyle w:val="16"/>
            </w:pPr>
            <w:r>
              <w:t>守住土地耕地红线</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改善生态环境</w:t>
            </w:r>
          </w:p>
        </w:tc>
        <w:tc>
          <w:tcPr>
            <w:tcW w:w="2466" w:type="dxa"/>
            <w:vAlign w:val="center"/>
          </w:tcPr>
          <w:p>
            <w:pPr>
              <w:pStyle w:val="16"/>
            </w:pPr>
            <w:r>
              <w:t>改善生态环境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33、2023年度安平县财政衔接乡村振兴第二批公益性基础设施建设项目绩效目标表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1.2023年度安平县财政衔接乡村振兴第二批公益性基础设施建设项目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基础设施建设项目</w:t>
            </w:r>
          </w:p>
        </w:tc>
        <w:tc>
          <w:tcPr>
            <w:tcW w:w="2466" w:type="dxa"/>
            <w:vAlign w:val="center"/>
          </w:tcPr>
          <w:p>
            <w:pPr>
              <w:pStyle w:val="16"/>
            </w:pPr>
            <w:r>
              <w:t>基础设施建设项目</w:t>
            </w:r>
          </w:p>
        </w:tc>
        <w:tc>
          <w:tcPr>
            <w:tcW w:w="2466" w:type="dxa"/>
            <w:vAlign w:val="center"/>
          </w:tcPr>
          <w:p>
            <w:pPr>
              <w:pStyle w:val="16"/>
            </w:pPr>
            <w:r>
              <w:t>35678平方米</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w:t>
            </w:r>
          </w:p>
        </w:tc>
        <w:tc>
          <w:tcPr>
            <w:tcW w:w="2466" w:type="dxa"/>
            <w:vAlign w:val="center"/>
          </w:tcPr>
          <w:p>
            <w:pPr>
              <w:pStyle w:val="16"/>
            </w:pPr>
            <w:r>
              <w:t>质量合格率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按时完成工作任务</w:t>
            </w:r>
          </w:p>
          <w:p>
            <w:pPr>
              <w:pStyle w:val="16"/>
            </w:pPr>
          </w:p>
        </w:tc>
        <w:tc>
          <w:tcPr>
            <w:tcW w:w="2466" w:type="dxa"/>
            <w:vAlign w:val="center"/>
          </w:tcPr>
          <w:p>
            <w:pPr>
              <w:pStyle w:val="16"/>
            </w:pPr>
            <w:r>
              <w:t>按时完成工作任务</w:t>
            </w:r>
          </w:p>
          <w:p>
            <w:pPr>
              <w:pStyle w:val="16"/>
            </w:pP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经济效益增长率</w:t>
            </w:r>
          </w:p>
        </w:tc>
        <w:tc>
          <w:tcPr>
            <w:tcW w:w="2466" w:type="dxa"/>
            <w:vAlign w:val="center"/>
          </w:tcPr>
          <w:p>
            <w:pPr>
              <w:pStyle w:val="16"/>
            </w:pPr>
            <w:r>
              <w:t>经济效益增长率</w:t>
            </w:r>
          </w:p>
        </w:tc>
        <w:tc>
          <w:tcPr>
            <w:tcW w:w="2466" w:type="dxa"/>
            <w:vAlign w:val="center"/>
          </w:tcPr>
          <w:p>
            <w:pPr>
              <w:pStyle w:val="16"/>
            </w:pPr>
            <w:r>
              <w:t>经济效益增长</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34、2023年度安平县财政衔接乡村振兴公益性基础设施建设项目绩效目标表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1.2023年度安平县财政衔接乡村振兴公益性基础设施建设项目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基础设施建设项目</w:t>
            </w:r>
          </w:p>
        </w:tc>
        <w:tc>
          <w:tcPr>
            <w:tcW w:w="2466" w:type="dxa"/>
            <w:vAlign w:val="center"/>
          </w:tcPr>
          <w:p>
            <w:pPr>
              <w:pStyle w:val="16"/>
            </w:pPr>
            <w:r>
              <w:t>基础设施建设项目</w:t>
            </w:r>
          </w:p>
        </w:tc>
        <w:tc>
          <w:tcPr>
            <w:tcW w:w="2466" w:type="dxa"/>
            <w:vAlign w:val="center"/>
          </w:tcPr>
          <w:p>
            <w:pPr>
              <w:pStyle w:val="16"/>
            </w:pPr>
            <w:r>
              <w:t>≥24680米</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w:t>
            </w:r>
          </w:p>
        </w:tc>
        <w:tc>
          <w:tcPr>
            <w:tcW w:w="2466" w:type="dxa"/>
            <w:vAlign w:val="center"/>
          </w:tcPr>
          <w:p>
            <w:pPr>
              <w:pStyle w:val="16"/>
            </w:pPr>
            <w:r>
              <w:t>质量合格率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按时完成工作任务</w:t>
            </w:r>
          </w:p>
        </w:tc>
        <w:tc>
          <w:tcPr>
            <w:tcW w:w="2466" w:type="dxa"/>
            <w:vAlign w:val="center"/>
          </w:tcPr>
          <w:p>
            <w:pPr>
              <w:pStyle w:val="16"/>
            </w:pPr>
            <w:r>
              <w:t>按时完成工作任务</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≥80百分百</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经济效益增长率</w:t>
            </w:r>
          </w:p>
        </w:tc>
        <w:tc>
          <w:tcPr>
            <w:tcW w:w="2466" w:type="dxa"/>
            <w:vAlign w:val="center"/>
          </w:tcPr>
          <w:p>
            <w:pPr>
              <w:pStyle w:val="16"/>
            </w:pPr>
            <w:r>
              <w:t>经济效益增长率</w:t>
            </w:r>
          </w:p>
        </w:tc>
        <w:tc>
          <w:tcPr>
            <w:tcW w:w="2466" w:type="dxa"/>
            <w:vAlign w:val="center"/>
          </w:tcPr>
          <w:p>
            <w:pPr>
              <w:pStyle w:val="16"/>
            </w:pPr>
            <w:r>
              <w:t>经济效益增长</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35、2023年高标农田建设（省级资金）项目冀财农【2022】165号绩效目标表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1.高效节水3.5万亩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高效节水数</w:t>
            </w:r>
          </w:p>
        </w:tc>
        <w:tc>
          <w:tcPr>
            <w:tcW w:w="2466" w:type="dxa"/>
            <w:vAlign w:val="center"/>
          </w:tcPr>
          <w:p>
            <w:pPr>
              <w:pStyle w:val="16"/>
            </w:pPr>
            <w:r>
              <w:t>高效节水数3.5万亩</w:t>
            </w:r>
          </w:p>
        </w:tc>
        <w:tc>
          <w:tcPr>
            <w:tcW w:w="2466" w:type="dxa"/>
            <w:vAlign w:val="center"/>
          </w:tcPr>
          <w:p>
            <w:pPr>
              <w:pStyle w:val="16"/>
            </w:pPr>
            <w:r>
              <w:t>≥3.5万亩</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建设工程质量合格率（%）</w:t>
            </w:r>
          </w:p>
        </w:tc>
        <w:tc>
          <w:tcPr>
            <w:tcW w:w="2466" w:type="dxa"/>
            <w:vAlign w:val="center"/>
          </w:tcPr>
          <w:p>
            <w:pPr>
              <w:pStyle w:val="16"/>
            </w:pPr>
            <w:r>
              <w:t>建设工程质量合格率（100%）</w:t>
            </w:r>
          </w:p>
        </w:tc>
        <w:tc>
          <w:tcPr>
            <w:tcW w:w="2466" w:type="dxa"/>
            <w:vAlign w:val="center"/>
          </w:tcPr>
          <w:p>
            <w:pPr>
              <w:pStyle w:val="16"/>
            </w:pPr>
            <w:r>
              <w:t>100百分比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时间进度完成率</w:t>
            </w:r>
          </w:p>
        </w:tc>
        <w:tc>
          <w:tcPr>
            <w:tcW w:w="2466" w:type="dxa"/>
            <w:vAlign w:val="center"/>
          </w:tcPr>
          <w:p>
            <w:pPr>
              <w:pStyle w:val="16"/>
            </w:pPr>
            <w:r>
              <w:t>时间进度完成率100%</w:t>
            </w:r>
          </w:p>
        </w:tc>
        <w:tc>
          <w:tcPr>
            <w:tcW w:w="2466" w:type="dxa"/>
            <w:vAlign w:val="center"/>
          </w:tcPr>
          <w:p>
            <w:pPr>
              <w:pStyle w:val="16"/>
            </w:pPr>
            <w:r>
              <w:t>100百分比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w:t>
            </w:r>
          </w:p>
        </w:tc>
        <w:tc>
          <w:tcPr>
            <w:tcW w:w="2466" w:type="dxa"/>
            <w:vAlign w:val="center"/>
          </w:tcPr>
          <w:p>
            <w:pPr>
              <w:pStyle w:val="16"/>
            </w:pPr>
            <w:r>
              <w:t>经济效益提升10%</w:t>
            </w:r>
          </w:p>
        </w:tc>
        <w:tc>
          <w:tcPr>
            <w:tcW w:w="2466" w:type="dxa"/>
            <w:vAlign w:val="center"/>
          </w:tcPr>
          <w:p>
            <w:pPr>
              <w:pStyle w:val="16"/>
            </w:pPr>
            <w:r>
              <w:t>≥10百分比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建成高标准农田数量</w:t>
            </w:r>
          </w:p>
        </w:tc>
        <w:tc>
          <w:tcPr>
            <w:tcW w:w="2466" w:type="dxa"/>
            <w:vAlign w:val="center"/>
          </w:tcPr>
          <w:p>
            <w:pPr>
              <w:pStyle w:val="16"/>
            </w:pPr>
            <w:r>
              <w:t>建成高标准农田数量3.5万亩</w:t>
            </w:r>
          </w:p>
        </w:tc>
        <w:tc>
          <w:tcPr>
            <w:tcW w:w="2466" w:type="dxa"/>
            <w:vAlign w:val="center"/>
          </w:tcPr>
          <w:p>
            <w:pPr>
              <w:pStyle w:val="16"/>
            </w:pPr>
            <w:r>
              <w:t>≥3.5万亩</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减少地下水开采量</w:t>
            </w:r>
          </w:p>
        </w:tc>
        <w:tc>
          <w:tcPr>
            <w:tcW w:w="2466" w:type="dxa"/>
            <w:vAlign w:val="center"/>
          </w:tcPr>
          <w:p>
            <w:pPr>
              <w:pStyle w:val="16"/>
            </w:pPr>
            <w:r>
              <w:t>亩均节水30立方米以上</w:t>
            </w:r>
          </w:p>
        </w:tc>
        <w:tc>
          <w:tcPr>
            <w:tcW w:w="2466" w:type="dxa"/>
            <w:vAlign w:val="center"/>
          </w:tcPr>
          <w:p>
            <w:pPr>
              <w:pStyle w:val="16"/>
            </w:pPr>
            <w:r>
              <w:t>≥30立方米</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冀财农【2022】165号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36、2023年耕地质量监测与保护提升项目冀财农【2022】159号绩效目标表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1.完成监测点6个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监测点数量</w:t>
            </w:r>
          </w:p>
        </w:tc>
        <w:tc>
          <w:tcPr>
            <w:tcW w:w="2466" w:type="dxa"/>
            <w:vAlign w:val="center"/>
          </w:tcPr>
          <w:p>
            <w:pPr>
              <w:pStyle w:val="16"/>
            </w:pPr>
            <w:r>
              <w:t>监测点数量6个</w:t>
            </w:r>
          </w:p>
        </w:tc>
        <w:tc>
          <w:tcPr>
            <w:tcW w:w="2466" w:type="dxa"/>
            <w:vAlign w:val="center"/>
          </w:tcPr>
          <w:p>
            <w:pPr>
              <w:pStyle w:val="16"/>
            </w:pPr>
            <w:r>
              <w:t>6个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监测分析报告完成质量</w:t>
            </w:r>
          </w:p>
        </w:tc>
        <w:tc>
          <w:tcPr>
            <w:tcW w:w="2466" w:type="dxa"/>
            <w:vAlign w:val="center"/>
          </w:tcPr>
          <w:p>
            <w:pPr>
              <w:pStyle w:val="16"/>
            </w:pPr>
            <w:r>
              <w:t>监测分析报告完成质量100%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项目按期完成率（%）</w:t>
            </w:r>
          </w:p>
        </w:tc>
        <w:tc>
          <w:tcPr>
            <w:tcW w:w="2466" w:type="dxa"/>
            <w:vAlign w:val="center"/>
          </w:tcPr>
          <w:p>
            <w:pPr>
              <w:pStyle w:val="16"/>
            </w:pPr>
            <w:r>
              <w:t>项目按期完成率（100%）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成本控制率(100%)以内</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带动农民增收</w:t>
            </w:r>
          </w:p>
        </w:tc>
        <w:tc>
          <w:tcPr>
            <w:tcW w:w="2466" w:type="dxa"/>
            <w:vAlign w:val="center"/>
          </w:tcPr>
          <w:p>
            <w:pPr>
              <w:pStyle w:val="16"/>
            </w:pPr>
            <w:r>
              <w:t>带动农民增产亩均2公斤以上</w:t>
            </w:r>
          </w:p>
        </w:tc>
        <w:tc>
          <w:tcPr>
            <w:tcW w:w="2466" w:type="dxa"/>
            <w:vAlign w:val="center"/>
          </w:tcPr>
          <w:p>
            <w:pPr>
              <w:pStyle w:val="16"/>
            </w:pPr>
            <w:r>
              <w:t>≥2公斤</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社会效益增值率</w:t>
            </w:r>
          </w:p>
        </w:tc>
        <w:tc>
          <w:tcPr>
            <w:tcW w:w="2466" w:type="dxa"/>
            <w:vAlign w:val="center"/>
          </w:tcPr>
          <w:p>
            <w:pPr>
              <w:pStyle w:val="16"/>
            </w:pPr>
            <w:r>
              <w:t>项目实施后社会效益增长率2%以上</w:t>
            </w:r>
          </w:p>
        </w:tc>
        <w:tc>
          <w:tcPr>
            <w:tcW w:w="2466" w:type="dxa"/>
            <w:vAlign w:val="center"/>
          </w:tcPr>
          <w:p>
            <w:pPr>
              <w:pStyle w:val="16"/>
            </w:pPr>
            <w:r>
              <w:t>≥2百分比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持续发展作用1年以上</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w:t>
            </w:r>
          </w:p>
        </w:tc>
        <w:tc>
          <w:tcPr>
            <w:tcW w:w="2466" w:type="dxa"/>
            <w:vAlign w:val="center"/>
          </w:tcPr>
          <w:p>
            <w:pPr>
              <w:pStyle w:val="16"/>
            </w:pPr>
            <w:r>
              <w:t>≥95百分比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37、2023年旱作雨养项目冀财农【2022】151号绩效目标表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1.落实项目面积2.13万亩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项目实施面积</w:t>
            </w:r>
          </w:p>
        </w:tc>
        <w:tc>
          <w:tcPr>
            <w:tcW w:w="2466" w:type="dxa"/>
            <w:vAlign w:val="center"/>
          </w:tcPr>
          <w:p>
            <w:pPr>
              <w:pStyle w:val="16"/>
            </w:pPr>
            <w:r>
              <w:t>项目实施面积2.13万亩</w:t>
            </w:r>
          </w:p>
        </w:tc>
        <w:tc>
          <w:tcPr>
            <w:tcW w:w="2466" w:type="dxa"/>
            <w:vAlign w:val="center"/>
          </w:tcPr>
          <w:p>
            <w:pPr>
              <w:pStyle w:val="16"/>
            </w:pPr>
            <w:r>
              <w:t>2.13万亩</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项目完成合格率</w:t>
            </w:r>
          </w:p>
        </w:tc>
        <w:tc>
          <w:tcPr>
            <w:tcW w:w="2466" w:type="dxa"/>
            <w:vAlign w:val="center"/>
          </w:tcPr>
          <w:p>
            <w:pPr>
              <w:pStyle w:val="16"/>
            </w:pPr>
            <w:r>
              <w:t>项目完成合格率100%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资金发放准时率</w:t>
            </w:r>
          </w:p>
        </w:tc>
        <w:tc>
          <w:tcPr>
            <w:tcW w:w="2466" w:type="dxa"/>
            <w:vAlign w:val="center"/>
          </w:tcPr>
          <w:p>
            <w:pPr>
              <w:pStyle w:val="16"/>
            </w:pPr>
            <w:r>
              <w:t>资金发放准时率100%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带动农民增收亩均100元以上</w:t>
            </w:r>
          </w:p>
        </w:tc>
        <w:tc>
          <w:tcPr>
            <w:tcW w:w="2466" w:type="dxa"/>
            <w:vAlign w:val="center"/>
          </w:tcPr>
          <w:p>
            <w:pPr>
              <w:pStyle w:val="16"/>
            </w:pPr>
            <w:r>
              <w:t>≥100元</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节水意识</w:t>
            </w:r>
          </w:p>
        </w:tc>
        <w:tc>
          <w:tcPr>
            <w:tcW w:w="2466" w:type="dxa"/>
            <w:vAlign w:val="center"/>
          </w:tcPr>
          <w:p>
            <w:pPr>
              <w:pStyle w:val="16"/>
            </w:pPr>
            <w:r>
              <w:t>亩节水190立方米以上</w:t>
            </w:r>
          </w:p>
        </w:tc>
        <w:tc>
          <w:tcPr>
            <w:tcW w:w="2466" w:type="dxa"/>
            <w:vAlign w:val="center"/>
          </w:tcPr>
          <w:p>
            <w:pPr>
              <w:pStyle w:val="16"/>
            </w:pPr>
            <w:r>
              <w:t>≥190立方米</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生态环境质量改善，提高保护意识</w:t>
            </w:r>
          </w:p>
        </w:tc>
        <w:tc>
          <w:tcPr>
            <w:tcW w:w="2466" w:type="dxa"/>
            <w:vAlign w:val="center"/>
          </w:tcPr>
          <w:p>
            <w:pPr>
              <w:pStyle w:val="16"/>
            </w:pPr>
            <w:r>
              <w:t>改善环境</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持续发展作用，减少地下水超采</w:t>
            </w:r>
          </w:p>
        </w:tc>
        <w:tc>
          <w:tcPr>
            <w:tcW w:w="2466" w:type="dxa"/>
            <w:vAlign w:val="center"/>
          </w:tcPr>
          <w:p>
            <w:pPr>
              <w:pStyle w:val="16"/>
            </w:pPr>
            <w:r>
              <w:t>减少地下水</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冀财农【2022】151号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38、2023年季节性休耕项目冀财农【2022】143号绩效目标表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1.落实休耕面积11.6万亩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季节性休耕面积</w:t>
            </w:r>
          </w:p>
        </w:tc>
        <w:tc>
          <w:tcPr>
            <w:tcW w:w="2466" w:type="dxa"/>
            <w:vAlign w:val="center"/>
          </w:tcPr>
          <w:p>
            <w:pPr>
              <w:pStyle w:val="16"/>
            </w:pPr>
            <w:r>
              <w:t>季节性休耕面积11.6万亩</w:t>
            </w:r>
          </w:p>
        </w:tc>
        <w:tc>
          <w:tcPr>
            <w:tcW w:w="2466" w:type="dxa"/>
            <w:vAlign w:val="center"/>
          </w:tcPr>
          <w:p>
            <w:pPr>
              <w:pStyle w:val="16"/>
            </w:pPr>
            <w:r>
              <w:t>11.6万亩</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落实年度任务百分比</w:t>
            </w:r>
          </w:p>
        </w:tc>
        <w:tc>
          <w:tcPr>
            <w:tcW w:w="2466" w:type="dxa"/>
            <w:vAlign w:val="center"/>
          </w:tcPr>
          <w:p>
            <w:pPr>
              <w:pStyle w:val="16"/>
            </w:pPr>
            <w:r>
              <w:t>落实年度任务百分比100%</w:t>
            </w:r>
          </w:p>
        </w:tc>
        <w:tc>
          <w:tcPr>
            <w:tcW w:w="2466" w:type="dxa"/>
            <w:vAlign w:val="center"/>
          </w:tcPr>
          <w:p>
            <w:pPr>
              <w:pStyle w:val="16"/>
            </w:pPr>
            <w:r>
              <w:t>100百分比</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按时拨付资金</w:t>
            </w:r>
          </w:p>
        </w:tc>
        <w:tc>
          <w:tcPr>
            <w:tcW w:w="2466" w:type="dxa"/>
            <w:vAlign w:val="center"/>
          </w:tcPr>
          <w:p>
            <w:pPr>
              <w:pStyle w:val="16"/>
            </w:pPr>
            <w:r>
              <w:t>按时拨付资金100%</w:t>
            </w:r>
          </w:p>
        </w:tc>
        <w:tc>
          <w:tcPr>
            <w:tcW w:w="2466" w:type="dxa"/>
            <w:vAlign w:val="center"/>
          </w:tcPr>
          <w:p>
            <w:pPr>
              <w:pStyle w:val="16"/>
            </w:pPr>
            <w:r>
              <w:t>100百分比</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减少化肥使用量</w:t>
            </w:r>
          </w:p>
        </w:tc>
        <w:tc>
          <w:tcPr>
            <w:tcW w:w="2466" w:type="dxa"/>
            <w:vAlign w:val="center"/>
          </w:tcPr>
          <w:p>
            <w:pPr>
              <w:pStyle w:val="16"/>
            </w:pPr>
            <w:r>
              <w:t>亩减少化肥使用60公斤以上</w:t>
            </w:r>
          </w:p>
        </w:tc>
        <w:tc>
          <w:tcPr>
            <w:tcW w:w="2466" w:type="dxa"/>
            <w:vAlign w:val="center"/>
          </w:tcPr>
          <w:p>
            <w:pPr>
              <w:pStyle w:val="16"/>
            </w:pPr>
            <w:r>
              <w:t>≥60公斤</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提高农民生态保护意识</w:t>
            </w:r>
          </w:p>
        </w:tc>
        <w:tc>
          <w:tcPr>
            <w:tcW w:w="2466" w:type="dxa"/>
            <w:vAlign w:val="center"/>
          </w:tcPr>
          <w:p>
            <w:pPr>
              <w:pStyle w:val="16"/>
            </w:pPr>
            <w:r>
              <w:t>提高农民生态保护意识</w:t>
            </w:r>
          </w:p>
        </w:tc>
        <w:tc>
          <w:tcPr>
            <w:tcW w:w="2466" w:type="dxa"/>
            <w:vAlign w:val="center"/>
          </w:tcPr>
          <w:p>
            <w:pPr>
              <w:pStyle w:val="16"/>
            </w:pPr>
            <w:r>
              <w:t>提高保护意识</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减少农业用水量</w:t>
            </w:r>
          </w:p>
        </w:tc>
        <w:tc>
          <w:tcPr>
            <w:tcW w:w="2466" w:type="dxa"/>
            <w:vAlign w:val="center"/>
          </w:tcPr>
          <w:p>
            <w:pPr>
              <w:pStyle w:val="16"/>
            </w:pPr>
            <w:r>
              <w:t>亩均减少地下水超采150立方米以上</w:t>
            </w:r>
          </w:p>
        </w:tc>
        <w:tc>
          <w:tcPr>
            <w:tcW w:w="2466" w:type="dxa"/>
            <w:vAlign w:val="center"/>
          </w:tcPr>
          <w:p>
            <w:pPr>
              <w:pStyle w:val="16"/>
            </w:pPr>
            <w:r>
              <w:t>≥150立方米</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提高节水意识</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冀财农【2022】143</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39、2023年秸秆综合利用项目冀财农【2022】143号绩效目标表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1.秸秆综合利用面积3.3万亩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秸秆综合利用面积</w:t>
            </w:r>
          </w:p>
        </w:tc>
        <w:tc>
          <w:tcPr>
            <w:tcW w:w="2466" w:type="dxa"/>
            <w:vAlign w:val="center"/>
          </w:tcPr>
          <w:p>
            <w:pPr>
              <w:pStyle w:val="16"/>
            </w:pPr>
            <w:r>
              <w:t>面积3.3万亩以上</w:t>
            </w:r>
          </w:p>
        </w:tc>
        <w:tc>
          <w:tcPr>
            <w:tcW w:w="2466" w:type="dxa"/>
            <w:vAlign w:val="center"/>
          </w:tcPr>
          <w:p>
            <w:pPr>
              <w:pStyle w:val="16"/>
            </w:pPr>
            <w:r>
              <w:t>≥3.3万亩</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平均秸秆综合利用率</w:t>
            </w:r>
          </w:p>
        </w:tc>
        <w:tc>
          <w:tcPr>
            <w:tcW w:w="2466" w:type="dxa"/>
            <w:vAlign w:val="center"/>
          </w:tcPr>
          <w:p>
            <w:pPr>
              <w:pStyle w:val="16"/>
            </w:pPr>
            <w:r>
              <w:t>利用率99.16%以上</w:t>
            </w:r>
          </w:p>
        </w:tc>
        <w:tc>
          <w:tcPr>
            <w:tcW w:w="2466" w:type="dxa"/>
            <w:vAlign w:val="center"/>
          </w:tcPr>
          <w:p>
            <w:pPr>
              <w:pStyle w:val="16"/>
            </w:pPr>
            <w:r>
              <w:t>≥99.16百分比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年度资金执行率</w:t>
            </w:r>
          </w:p>
        </w:tc>
        <w:tc>
          <w:tcPr>
            <w:tcW w:w="2466" w:type="dxa"/>
            <w:vAlign w:val="center"/>
          </w:tcPr>
          <w:p>
            <w:pPr>
              <w:pStyle w:val="16"/>
            </w:pPr>
            <w:r>
              <w:t>年度资金执行率</w:t>
            </w:r>
          </w:p>
          <w:p>
            <w:pPr>
              <w:pStyle w:val="16"/>
            </w:pPr>
            <w:r>
              <w:t>100%</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新增秸秆综合利用社会化服务组织数量</w:t>
            </w:r>
          </w:p>
        </w:tc>
        <w:tc>
          <w:tcPr>
            <w:tcW w:w="2466" w:type="dxa"/>
            <w:vAlign w:val="center"/>
          </w:tcPr>
          <w:p>
            <w:pPr>
              <w:pStyle w:val="16"/>
            </w:pPr>
            <w:r>
              <w:t>新增农户1.2万户以上</w:t>
            </w:r>
          </w:p>
        </w:tc>
        <w:tc>
          <w:tcPr>
            <w:tcW w:w="2466" w:type="dxa"/>
            <w:vAlign w:val="center"/>
          </w:tcPr>
          <w:p>
            <w:pPr>
              <w:pStyle w:val="16"/>
            </w:pPr>
            <w:r>
              <w:t>≥1.2万户</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试点县秸秆综合利用长效机制</w:t>
            </w:r>
          </w:p>
        </w:tc>
        <w:tc>
          <w:tcPr>
            <w:tcW w:w="2466" w:type="dxa"/>
            <w:vAlign w:val="center"/>
          </w:tcPr>
          <w:p>
            <w:pPr>
              <w:pStyle w:val="16"/>
            </w:pPr>
            <w:r>
              <w:t>项目持续影响时间1年以上</w:t>
            </w:r>
          </w:p>
        </w:tc>
        <w:tc>
          <w:tcPr>
            <w:tcW w:w="2466" w:type="dxa"/>
            <w:vAlign w:val="center"/>
          </w:tcPr>
          <w:p>
            <w:pPr>
              <w:pStyle w:val="16"/>
            </w:pPr>
            <w:r>
              <w:t>≥1年</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改善环境</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增加农民收益</w:t>
            </w:r>
          </w:p>
        </w:tc>
        <w:tc>
          <w:tcPr>
            <w:tcW w:w="2466" w:type="dxa"/>
            <w:vAlign w:val="center"/>
          </w:tcPr>
          <w:p>
            <w:pPr>
              <w:pStyle w:val="16"/>
            </w:pPr>
            <w:r>
              <w:t>增加农民收益396万元以上</w:t>
            </w:r>
          </w:p>
        </w:tc>
        <w:tc>
          <w:tcPr>
            <w:tcW w:w="2466" w:type="dxa"/>
            <w:vAlign w:val="center"/>
          </w:tcPr>
          <w:p>
            <w:pPr>
              <w:pStyle w:val="16"/>
            </w:pPr>
            <w:r>
              <w:t>≥396万元</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农民群众满意度</w:t>
            </w:r>
          </w:p>
        </w:tc>
        <w:tc>
          <w:tcPr>
            <w:tcW w:w="2466" w:type="dxa"/>
            <w:vAlign w:val="center"/>
          </w:tcPr>
          <w:p>
            <w:pPr>
              <w:pStyle w:val="16"/>
            </w:pPr>
            <w:r>
              <w:t>满意度95%以上</w:t>
            </w:r>
          </w:p>
        </w:tc>
        <w:tc>
          <w:tcPr>
            <w:tcW w:w="2466" w:type="dxa"/>
            <w:vAlign w:val="center"/>
          </w:tcPr>
          <w:p>
            <w:pPr>
              <w:pStyle w:val="16"/>
            </w:pPr>
            <w:r>
              <w:t>≥95百分比</w:t>
            </w:r>
          </w:p>
        </w:tc>
        <w:tc>
          <w:tcPr>
            <w:tcW w:w="2466" w:type="dxa"/>
            <w:vAlign w:val="center"/>
          </w:tcPr>
          <w:p>
            <w:pPr>
              <w:pStyle w:val="16"/>
            </w:pPr>
            <w:r>
              <w:t>冀财农【2022】143号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40、2023年农产品市场信息监测预警项目冀财农【2022】159号绩效目标表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1.收集上报信息500条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收集上报信息</w:t>
            </w:r>
          </w:p>
        </w:tc>
        <w:tc>
          <w:tcPr>
            <w:tcW w:w="2466" w:type="dxa"/>
            <w:vAlign w:val="center"/>
          </w:tcPr>
          <w:p>
            <w:pPr>
              <w:pStyle w:val="16"/>
            </w:pPr>
            <w:r>
              <w:t>收集上报信息500条</w:t>
            </w:r>
          </w:p>
        </w:tc>
        <w:tc>
          <w:tcPr>
            <w:tcW w:w="2466" w:type="dxa"/>
            <w:vAlign w:val="center"/>
          </w:tcPr>
          <w:p>
            <w:pPr>
              <w:pStyle w:val="16"/>
            </w:pPr>
            <w:r>
              <w:t>500条</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采集信息准确率</w:t>
            </w:r>
          </w:p>
        </w:tc>
        <w:tc>
          <w:tcPr>
            <w:tcW w:w="2466" w:type="dxa"/>
            <w:vAlign w:val="center"/>
          </w:tcPr>
          <w:p>
            <w:pPr>
              <w:pStyle w:val="16"/>
            </w:pPr>
            <w:r>
              <w:t>采集信息准确率100%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支付及时率</w:t>
            </w:r>
          </w:p>
        </w:tc>
        <w:tc>
          <w:tcPr>
            <w:tcW w:w="2466" w:type="dxa"/>
            <w:vAlign w:val="center"/>
          </w:tcPr>
          <w:p>
            <w:pPr>
              <w:pStyle w:val="16"/>
            </w:pPr>
            <w:r>
              <w:t>项目完成后及时拨付</w:t>
            </w:r>
          </w:p>
        </w:tc>
        <w:tc>
          <w:tcPr>
            <w:tcW w:w="2466" w:type="dxa"/>
            <w:vAlign w:val="center"/>
          </w:tcPr>
          <w:p>
            <w:pPr>
              <w:pStyle w:val="16"/>
            </w:pPr>
            <w:r>
              <w:t>及时拨付</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基层采集人员增加收入</w:t>
            </w:r>
          </w:p>
        </w:tc>
        <w:tc>
          <w:tcPr>
            <w:tcW w:w="2466" w:type="dxa"/>
            <w:vAlign w:val="center"/>
          </w:tcPr>
          <w:p>
            <w:pPr>
              <w:pStyle w:val="16"/>
            </w:pPr>
            <w:r>
              <w:t>基层采集人员增加收入不低于800元。</w:t>
            </w:r>
          </w:p>
        </w:tc>
        <w:tc>
          <w:tcPr>
            <w:tcW w:w="2466" w:type="dxa"/>
            <w:vAlign w:val="center"/>
          </w:tcPr>
          <w:p>
            <w:pPr>
              <w:pStyle w:val="16"/>
            </w:pPr>
            <w:r>
              <w:t>≥800元</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发放补贴人数</w:t>
            </w:r>
          </w:p>
        </w:tc>
        <w:tc>
          <w:tcPr>
            <w:tcW w:w="2466" w:type="dxa"/>
            <w:vAlign w:val="center"/>
          </w:tcPr>
          <w:p>
            <w:pPr>
              <w:pStyle w:val="16"/>
            </w:pPr>
            <w:r>
              <w:t>发放补贴人数不低于10人。</w:t>
            </w:r>
          </w:p>
        </w:tc>
        <w:tc>
          <w:tcPr>
            <w:tcW w:w="2466" w:type="dxa"/>
            <w:vAlign w:val="center"/>
          </w:tcPr>
          <w:p>
            <w:pPr>
              <w:pStyle w:val="16"/>
            </w:pPr>
            <w:r>
              <w:t>≥10人</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维护粮油市场稳定</w:t>
            </w:r>
          </w:p>
        </w:tc>
        <w:tc>
          <w:tcPr>
            <w:tcW w:w="2466" w:type="dxa"/>
            <w:vAlign w:val="center"/>
          </w:tcPr>
          <w:p>
            <w:pPr>
              <w:pStyle w:val="16"/>
            </w:pPr>
            <w:r>
              <w:t>降低粮油品质安全隐患</w:t>
            </w:r>
          </w:p>
        </w:tc>
        <w:tc>
          <w:tcPr>
            <w:tcW w:w="2466" w:type="dxa"/>
            <w:vAlign w:val="center"/>
          </w:tcPr>
          <w:p>
            <w:pPr>
              <w:pStyle w:val="16"/>
            </w:pPr>
            <w:r>
              <w:t>0个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持续稳固粮油市场稳定</w:t>
            </w:r>
          </w:p>
        </w:tc>
        <w:tc>
          <w:tcPr>
            <w:tcW w:w="2466" w:type="dxa"/>
            <w:vAlign w:val="center"/>
          </w:tcPr>
          <w:p>
            <w:pPr>
              <w:pStyle w:val="16"/>
            </w:pPr>
            <w:r>
              <w:t>持续稳固</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工作人员满意度</w:t>
            </w:r>
          </w:p>
        </w:tc>
        <w:tc>
          <w:tcPr>
            <w:tcW w:w="2466" w:type="dxa"/>
            <w:vAlign w:val="center"/>
          </w:tcPr>
          <w:p>
            <w:pPr>
              <w:pStyle w:val="16"/>
            </w:pPr>
            <w:r>
              <w:t>工作人员满意度100%</w:t>
            </w:r>
          </w:p>
        </w:tc>
        <w:tc>
          <w:tcPr>
            <w:tcW w:w="2466" w:type="dxa"/>
            <w:vAlign w:val="center"/>
          </w:tcPr>
          <w:p>
            <w:pPr>
              <w:pStyle w:val="16"/>
            </w:pPr>
            <w:r>
              <w:t>100百分比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41、2023年农村厕所清掏项目绩效目标表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1.清掏户数30000户</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清掏户数</w:t>
            </w:r>
          </w:p>
        </w:tc>
        <w:tc>
          <w:tcPr>
            <w:tcW w:w="2466" w:type="dxa"/>
            <w:vAlign w:val="center"/>
          </w:tcPr>
          <w:p>
            <w:pPr>
              <w:pStyle w:val="16"/>
            </w:pPr>
            <w:r>
              <w:t>清掏户数30000户</w:t>
            </w:r>
          </w:p>
        </w:tc>
        <w:tc>
          <w:tcPr>
            <w:tcW w:w="2466" w:type="dxa"/>
            <w:vAlign w:val="center"/>
          </w:tcPr>
          <w:p>
            <w:pPr>
              <w:pStyle w:val="16"/>
            </w:pPr>
            <w:r>
              <w:t>≥30000户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覆盖率</w:t>
            </w:r>
          </w:p>
        </w:tc>
        <w:tc>
          <w:tcPr>
            <w:tcW w:w="2466" w:type="dxa"/>
            <w:vAlign w:val="center"/>
          </w:tcPr>
          <w:p>
            <w:pPr>
              <w:pStyle w:val="16"/>
            </w:pPr>
            <w:r>
              <w:t>覆盖率全县230个村</w:t>
            </w:r>
          </w:p>
        </w:tc>
        <w:tc>
          <w:tcPr>
            <w:tcW w:w="2466" w:type="dxa"/>
            <w:vAlign w:val="center"/>
          </w:tcPr>
          <w:p>
            <w:pPr>
              <w:pStyle w:val="16"/>
            </w:pPr>
            <w:r>
              <w:t>230村</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按期完成率97%以上</w:t>
            </w:r>
          </w:p>
        </w:tc>
        <w:tc>
          <w:tcPr>
            <w:tcW w:w="2466" w:type="dxa"/>
            <w:vAlign w:val="center"/>
          </w:tcPr>
          <w:p>
            <w:pPr>
              <w:pStyle w:val="16"/>
            </w:pPr>
            <w:r>
              <w:t>≥97百分比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降低农户处理成本</w:t>
            </w:r>
          </w:p>
        </w:tc>
        <w:tc>
          <w:tcPr>
            <w:tcW w:w="2466" w:type="dxa"/>
            <w:vAlign w:val="center"/>
          </w:tcPr>
          <w:p>
            <w:pPr>
              <w:pStyle w:val="16"/>
            </w:pPr>
            <w:r>
              <w:t>降低农户处理成本每户60元以上</w:t>
            </w:r>
          </w:p>
        </w:tc>
        <w:tc>
          <w:tcPr>
            <w:tcW w:w="2466" w:type="dxa"/>
            <w:vAlign w:val="center"/>
          </w:tcPr>
          <w:p>
            <w:pPr>
              <w:pStyle w:val="16"/>
            </w:pPr>
            <w:r>
              <w:t>≥60元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受益人口比例（%）</w:t>
            </w:r>
          </w:p>
        </w:tc>
        <w:tc>
          <w:tcPr>
            <w:tcW w:w="2466" w:type="dxa"/>
            <w:vAlign w:val="center"/>
          </w:tcPr>
          <w:p>
            <w:pPr>
              <w:pStyle w:val="16"/>
            </w:pPr>
            <w:r>
              <w:t>受益人口3万户</w:t>
            </w:r>
          </w:p>
        </w:tc>
        <w:tc>
          <w:tcPr>
            <w:tcW w:w="2466" w:type="dxa"/>
            <w:vAlign w:val="center"/>
          </w:tcPr>
          <w:p>
            <w:pPr>
              <w:pStyle w:val="16"/>
            </w:pPr>
            <w:r>
              <w:t>≥3万户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改善农村人居环境</w:t>
            </w:r>
          </w:p>
        </w:tc>
        <w:tc>
          <w:tcPr>
            <w:tcW w:w="2466" w:type="dxa"/>
            <w:vAlign w:val="center"/>
          </w:tcPr>
          <w:p>
            <w:pPr>
              <w:pStyle w:val="16"/>
            </w:pPr>
            <w:r>
              <w:t>改善农村人居环境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可持续性服务1年</w:t>
            </w:r>
          </w:p>
        </w:tc>
        <w:tc>
          <w:tcPr>
            <w:tcW w:w="2466" w:type="dxa"/>
            <w:vAlign w:val="center"/>
          </w:tcPr>
          <w:p>
            <w:pPr>
              <w:pStyle w:val="16"/>
            </w:pPr>
            <w:r>
              <w:t>≥1年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服务对象满意度97%以上</w:t>
            </w:r>
          </w:p>
        </w:tc>
        <w:tc>
          <w:tcPr>
            <w:tcW w:w="2466" w:type="dxa"/>
            <w:vAlign w:val="center"/>
          </w:tcPr>
          <w:p>
            <w:pPr>
              <w:pStyle w:val="16"/>
            </w:pPr>
            <w:r>
              <w:t>≥97百分比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42、2023年农机购置补贴（省级资金）项目冀财农【2022】172号绩效目标表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1.补贴农机具25台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补贴机具数</w:t>
            </w:r>
          </w:p>
        </w:tc>
        <w:tc>
          <w:tcPr>
            <w:tcW w:w="2466" w:type="dxa"/>
            <w:vAlign w:val="center"/>
          </w:tcPr>
          <w:p>
            <w:pPr>
              <w:pStyle w:val="16"/>
            </w:pPr>
            <w:r>
              <w:t>补贴机具数25台套以上</w:t>
            </w:r>
          </w:p>
        </w:tc>
        <w:tc>
          <w:tcPr>
            <w:tcW w:w="2466" w:type="dxa"/>
            <w:vAlign w:val="center"/>
          </w:tcPr>
          <w:p>
            <w:pPr>
              <w:pStyle w:val="16"/>
            </w:pPr>
            <w:r>
              <w:t>≥25台</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购置产品质量合格率</w:t>
            </w:r>
          </w:p>
        </w:tc>
        <w:tc>
          <w:tcPr>
            <w:tcW w:w="2466" w:type="dxa"/>
            <w:vAlign w:val="center"/>
          </w:tcPr>
          <w:p>
            <w:pPr>
              <w:pStyle w:val="16"/>
            </w:pPr>
            <w:r>
              <w:t>购置产品质量合格率95%以上</w:t>
            </w:r>
          </w:p>
        </w:tc>
        <w:tc>
          <w:tcPr>
            <w:tcW w:w="2466" w:type="dxa"/>
            <w:vAlign w:val="center"/>
          </w:tcPr>
          <w:p>
            <w:pPr>
              <w:pStyle w:val="16"/>
            </w:pPr>
            <w:r>
              <w:t>≥95百分比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农机补贴年度资金登记率</w:t>
            </w:r>
          </w:p>
        </w:tc>
        <w:tc>
          <w:tcPr>
            <w:tcW w:w="2466" w:type="dxa"/>
            <w:vAlign w:val="center"/>
          </w:tcPr>
          <w:p>
            <w:pPr>
              <w:pStyle w:val="16"/>
            </w:pPr>
            <w:r>
              <w:t>农机补贴年度资金登记率95%以上</w:t>
            </w:r>
          </w:p>
        </w:tc>
        <w:tc>
          <w:tcPr>
            <w:tcW w:w="2466" w:type="dxa"/>
            <w:vAlign w:val="center"/>
          </w:tcPr>
          <w:p>
            <w:pPr>
              <w:pStyle w:val="16"/>
            </w:pPr>
            <w:r>
              <w:t>≥95百分比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直接受益户数</w:t>
            </w:r>
          </w:p>
        </w:tc>
        <w:tc>
          <w:tcPr>
            <w:tcW w:w="2466" w:type="dxa"/>
            <w:vAlign w:val="center"/>
          </w:tcPr>
          <w:p>
            <w:pPr>
              <w:pStyle w:val="16"/>
            </w:pPr>
            <w:r>
              <w:t>直接受益户数20户</w:t>
            </w:r>
          </w:p>
        </w:tc>
        <w:tc>
          <w:tcPr>
            <w:tcW w:w="2466" w:type="dxa"/>
            <w:vAlign w:val="center"/>
          </w:tcPr>
          <w:p>
            <w:pPr>
              <w:pStyle w:val="16"/>
            </w:pPr>
            <w:r>
              <w:t>≥20户</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带动农机购置资金投入</w:t>
            </w:r>
          </w:p>
        </w:tc>
        <w:tc>
          <w:tcPr>
            <w:tcW w:w="2466" w:type="dxa"/>
            <w:vAlign w:val="center"/>
          </w:tcPr>
          <w:p>
            <w:pPr>
              <w:pStyle w:val="16"/>
            </w:pPr>
            <w:r>
              <w:t>带动农机购置资金投入430万元以上</w:t>
            </w:r>
          </w:p>
        </w:tc>
        <w:tc>
          <w:tcPr>
            <w:tcW w:w="2466" w:type="dxa"/>
            <w:vAlign w:val="center"/>
          </w:tcPr>
          <w:p>
            <w:pPr>
              <w:pStyle w:val="16"/>
            </w:pPr>
            <w:r>
              <w:t>430万元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节能环保减排</w:t>
            </w:r>
          </w:p>
        </w:tc>
        <w:tc>
          <w:tcPr>
            <w:tcW w:w="2466" w:type="dxa"/>
            <w:vAlign w:val="center"/>
          </w:tcPr>
          <w:p>
            <w:pPr>
              <w:pStyle w:val="16"/>
            </w:pPr>
            <w:r>
              <w:t>节能环保减排</w:t>
            </w:r>
          </w:p>
        </w:tc>
        <w:tc>
          <w:tcPr>
            <w:tcW w:w="2466" w:type="dxa"/>
            <w:vAlign w:val="center"/>
          </w:tcPr>
          <w:p>
            <w:pPr>
              <w:pStyle w:val="16"/>
            </w:pPr>
            <w:r>
              <w:t>节能减排</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提升行业管理水平</w:t>
            </w:r>
          </w:p>
        </w:tc>
        <w:tc>
          <w:tcPr>
            <w:tcW w:w="2466" w:type="dxa"/>
            <w:vAlign w:val="center"/>
          </w:tcPr>
          <w:p>
            <w:pPr>
              <w:pStyle w:val="16"/>
            </w:pPr>
            <w:r>
              <w:t>提升行业管理水平2%以上</w:t>
            </w:r>
          </w:p>
        </w:tc>
        <w:tc>
          <w:tcPr>
            <w:tcW w:w="2466" w:type="dxa"/>
            <w:vAlign w:val="center"/>
          </w:tcPr>
          <w:p>
            <w:pPr>
              <w:pStyle w:val="16"/>
            </w:pPr>
            <w:r>
              <w:t>≥2百分比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43、2023年农机购置补贴项目（中央资金）冀财农【2022】138号绩效目标表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1.补贴农机具210台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补贴机具数</w:t>
            </w:r>
          </w:p>
        </w:tc>
        <w:tc>
          <w:tcPr>
            <w:tcW w:w="2466" w:type="dxa"/>
            <w:vAlign w:val="center"/>
          </w:tcPr>
          <w:p>
            <w:pPr>
              <w:pStyle w:val="16"/>
            </w:pPr>
            <w:r>
              <w:t>补贴机具数210台套以上</w:t>
            </w:r>
          </w:p>
        </w:tc>
        <w:tc>
          <w:tcPr>
            <w:tcW w:w="2466" w:type="dxa"/>
            <w:vAlign w:val="center"/>
          </w:tcPr>
          <w:p>
            <w:pPr>
              <w:pStyle w:val="16"/>
            </w:pPr>
            <w:r>
              <w:t>≥210台</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购置产品质量合格率</w:t>
            </w:r>
          </w:p>
        </w:tc>
        <w:tc>
          <w:tcPr>
            <w:tcW w:w="2466" w:type="dxa"/>
            <w:vAlign w:val="center"/>
          </w:tcPr>
          <w:p>
            <w:pPr>
              <w:pStyle w:val="16"/>
            </w:pPr>
            <w:r>
              <w:t>购置产品质量合格率95%以上</w:t>
            </w:r>
          </w:p>
        </w:tc>
        <w:tc>
          <w:tcPr>
            <w:tcW w:w="2466" w:type="dxa"/>
            <w:vAlign w:val="center"/>
          </w:tcPr>
          <w:p>
            <w:pPr>
              <w:pStyle w:val="16"/>
            </w:pPr>
            <w:r>
              <w:t>≥95百分比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农机补贴年度资金登记率</w:t>
            </w:r>
          </w:p>
        </w:tc>
        <w:tc>
          <w:tcPr>
            <w:tcW w:w="2466" w:type="dxa"/>
            <w:vAlign w:val="center"/>
          </w:tcPr>
          <w:p>
            <w:pPr>
              <w:pStyle w:val="16"/>
            </w:pPr>
            <w:r>
              <w:t>农机补贴年度资金登记率95%以上</w:t>
            </w:r>
          </w:p>
        </w:tc>
        <w:tc>
          <w:tcPr>
            <w:tcW w:w="2466" w:type="dxa"/>
            <w:vAlign w:val="center"/>
          </w:tcPr>
          <w:p>
            <w:pPr>
              <w:pStyle w:val="16"/>
            </w:pPr>
            <w:r>
              <w:t>≥95百分比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直接受益户数</w:t>
            </w:r>
          </w:p>
        </w:tc>
        <w:tc>
          <w:tcPr>
            <w:tcW w:w="2466" w:type="dxa"/>
            <w:vAlign w:val="center"/>
          </w:tcPr>
          <w:p>
            <w:pPr>
              <w:pStyle w:val="16"/>
            </w:pPr>
            <w:r>
              <w:t>直接受益户数140户</w:t>
            </w:r>
          </w:p>
        </w:tc>
        <w:tc>
          <w:tcPr>
            <w:tcW w:w="2466" w:type="dxa"/>
            <w:vAlign w:val="center"/>
          </w:tcPr>
          <w:p>
            <w:pPr>
              <w:pStyle w:val="16"/>
            </w:pPr>
            <w:r>
              <w:t>≥140户</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带动农机购置资金投入</w:t>
            </w:r>
          </w:p>
        </w:tc>
        <w:tc>
          <w:tcPr>
            <w:tcW w:w="2466" w:type="dxa"/>
            <w:vAlign w:val="center"/>
          </w:tcPr>
          <w:p>
            <w:pPr>
              <w:pStyle w:val="16"/>
            </w:pPr>
            <w:r>
              <w:t>带动农机购置资金投入1813万元以上</w:t>
            </w:r>
          </w:p>
        </w:tc>
        <w:tc>
          <w:tcPr>
            <w:tcW w:w="2466" w:type="dxa"/>
            <w:vAlign w:val="center"/>
          </w:tcPr>
          <w:p>
            <w:pPr>
              <w:pStyle w:val="16"/>
            </w:pPr>
            <w:r>
              <w:t>≥1813万元</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节能环保减排</w:t>
            </w:r>
          </w:p>
        </w:tc>
        <w:tc>
          <w:tcPr>
            <w:tcW w:w="2466" w:type="dxa"/>
            <w:vAlign w:val="center"/>
          </w:tcPr>
          <w:p>
            <w:pPr>
              <w:pStyle w:val="16"/>
            </w:pPr>
            <w:r>
              <w:t>节能环保减排</w:t>
            </w:r>
          </w:p>
        </w:tc>
        <w:tc>
          <w:tcPr>
            <w:tcW w:w="2466" w:type="dxa"/>
            <w:vAlign w:val="center"/>
          </w:tcPr>
          <w:p>
            <w:pPr>
              <w:pStyle w:val="16"/>
            </w:pPr>
            <w:r>
              <w:t>节能减排</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提升行业管理水平</w:t>
            </w:r>
          </w:p>
        </w:tc>
        <w:tc>
          <w:tcPr>
            <w:tcW w:w="2466" w:type="dxa"/>
            <w:vAlign w:val="center"/>
          </w:tcPr>
          <w:p>
            <w:pPr>
              <w:pStyle w:val="16"/>
            </w:pPr>
            <w:r>
              <w:t>提升行业管理水平2%以上</w:t>
            </w:r>
          </w:p>
        </w:tc>
        <w:tc>
          <w:tcPr>
            <w:tcW w:w="2466" w:type="dxa"/>
            <w:vAlign w:val="center"/>
          </w:tcPr>
          <w:p>
            <w:pPr>
              <w:pStyle w:val="16"/>
            </w:pPr>
            <w:r>
              <w:t>≥2百分比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44、2023年农机深松项目冀财农【2022】172号绩效目标表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1.农机深松面积0.1万亩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农机深松面积</w:t>
            </w:r>
          </w:p>
        </w:tc>
        <w:tc>
          <w:tcPr>
            <w:tcW w:w="2466" w:type="dxa"/>
            <w:vAlign w:val="center"/>
          </w:tcPr>
          <w:p>
            <w:pPr>
              <w:pStyle w:val="16"/>
            </w:pPr>
            <w:r>
              <w:t>农机深松面积0.1万亩</w:t>
            </w:r>
          </w:p>
        </w:tc>
        <w:tc>
          <w:tcPr>
            <w:tcW w:w="2466" w:type="dxa"/>
            <w:vAlign w:val="center"/>
          </w:tcPr>
          <w:p>
            <w:pPr>
              <w:pStyle w:val="16"/>
            </w:pPr>
            <w:r>
              <w:t>0.1万亩</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农机深松深度</w:t>
            </w:r>
          </w:p>
        </w:tc>
        <w:tc>
          <w:tcPr>
            <w:tcW w:w="2466" w:type="dxa"/>
            <w:vAlign w:val="center"/>
          </w:tcPr>
          <w:p>
            <w:pPr>
              <w:pStyle w:val="16"/>
            </w:pPr>
            <w:r>
              <w:t>农机深松深度30厘米以上</w:t>
            </w:r>
          </w:p>
        </w:tc>
        <w:tc>
          <w:tcPr>
            <w:tcW w:w="2466" w:type="dxa"/>
            <w:vAlign w:val="center"/>
          </w:tcPr>
          <w:p>
            <w:pPr>
              <w:pStyle w:val="16"/>
            </w:pPr>
            <w:r>
              <w:t>≥30厘米</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完工及时率100%</w:t>
            </w:r>
          </w:p>
        </w:tc>
        <w:tc>
          <w:tcPr>
            <w:tcW w:w="2466" w:type="dxa"/>
            <w:vAlign w:val="center"/>
          </w:tcPr>
          <w:p>
            <w:pPr>
              <w:pStyle w:val="16"/>
            </w:pPr>
            <w:r>
              <w:t>100百分比</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预算金额成本率100%</w:t>
            </w:r>
          </w:p>
        </w:tc>
        <w:tc>
          <w:tcPr>
            <w:tcW w:w="2466" w:type="dxa"/>
            <w:vAlign w:val="center"/>
          </w:tcPr>
          <w:p>
            <w:pPr>
              <w:pStyle w:val="16"/>
            </w:pPr>
            <w:r>
              <w:t>100百分比</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亩均增产率</w:t>
            </w:r>
          </w:p>
        </w:tc>
        <w:tc>
          <w:tcPr>
            <w:tcW w:w="2466" w:type="dxa"/>
            <w:vAlign w:val="center"/>
          </w:tcPr>
          <w:p>
            <w:pPr>
              <w:pStyle w:val="16"/>
            </w:pPr>
            <w:r>
              <w:t>亩均增产率5%以上</w:t>
            </w:r>
          </w:p>
        </w:tc>
        <w:tc>
          <w:tcPr>
            <w:tcW w:w="2466" w:type="dxa"/>
            <w:vAlign w:val="center"/>
          </w:tcPr>
          <w:p>
            <w:pPr>
              <w:pStyle w:val="16"/>
            </w:pPr>
            <w:r>
              <w:t>≥5百分比</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带动农机手技术</w:t>
            </w:r>
          </w:p>
        </w:tc>
        <w:tc>
          <w:tcPr>
            <w:tcW w:w="2466" w:type="dxa"/>
            <w:vAlign w:val="center"/>
          </w:tcPr>
          <w:p>
            <w:pPr>
              <w:pStyle w:val="16"/>
            </w:pPr>
            <w:r>
              <w:t>带动农机手技术提高</w:t>
            </w:r>
          </w:p>
        </w:tc>
        <w:tc>
          <w:tcPr>
            <w:tcW w:w="2466" w:type="dxa"/>
            <w:vAlign w:val="center"/>
          </w:tcPr>
          <w:p>
            <w:pPr>
              <w:pStyle w:val="16"/>
            </w:pPr>
            <w:r>
              <w:t>提高技术</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节水效果明显</w:t>
            </w:r>
          </w:p>
        </w:tc>
        <w:tc>
          <w:tcPr>
            <w:tcW w:w="2466" w:type="dxa"/>
            <w:vAlign w:val="center"/>
          </w:tcPr>
          <w:p>
            <w:pPr>
              <w:pStyle w:val="16"/>
            </w:pPr>
            <w:r>
              <w:t>节水1-2次以上</w:t>
            </w:r>
          </w:p>
        </w:tc>
        <w:tc>
          <w:tcPr>
            <w:tcW w:w="2466" w:type="dxa"/>
            <w:vAlign w:val="center"/>
          </w:tcPr>
          <w:p>
            <w:pPr>
              <w:pStyle w:val="16"/>
            </w:pPr>
            <w:r>
              <w:t>≥1次</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加深耕层，增加土壤保墒</w:t>
            </w:r>
          </w:p>
        </w:tc>
        <w:tc>
          <w:tcPr>
            <w:tcW w:w="2466" w:type="dxa"/>
            <w:vAlign w:val="center"/>
          </w:tcPr>
          <w:p>
            <w:pPr>
              <w:pStyle w:val="16"/>
            </w:pPr>
            <w:r>
              <w:t>加深深松作业耕层，增加保墒</w:t>
            </w:r>
          </w:p>
        </w:tc>
        <w:tc>
          <w:tcPr>
            <w:tcW w:w="2466" w:type="dxa"/>
            <w:vAlign w:val="center"/>
          </w:tcPr>
          <w:p>
            <w:pPr>
              <w:pStyle w:val="16"/>
            </w:pPr>
            <w:r>
              <w:t>增加保墒</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45、2023年农田水利维修养护项目冀财农【2022】172号绩效目标表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1.维修管道3000米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维修数量</w:t>
            </w:r>
          </w:p>
        </w:tc>
        <w:tc>
          <w:tcPr>
            <w:tcW w:w="2466" w:type="dxa"/>
            <w:vAlign w:val="center"/>
          </w:tcPr>
          <w:p>
            <w:pPr>
              <w:pStyle w:val="16"/>
            </w:pPr>
            <w:r>
              <w:t>管道3000米</w:t>
            </w:r>
          </w:p>
        </w:tc>
        <w:tc>
          <w:tcPr>
            <w:tcW w:w="2466" w:type="dxa"/>
            <w:vAlign w:val="center"/>
          </w:tcPr>
          <w:p>
            <w:pPr>
              <w:pStyle w:val="16"/>
            </w:pPr>
            <w:r>
              <w:t>3000米</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任务完成时间</w:t>
            </w:r>
          </w:p>
        </w:tc>
        <w:tc>
          <w:tcPr>
            <w:tcW w:w="2466" w:type="dxa"/>
            <w:vAlign w:val="center"/>
          </w:tcPr>
          <w:p>
            <w:pPr>
              <w:pStyle w:val="16"/>
            </w:pPr>
            <w:r>
              <w:t>任务完成时间2023年12月之前</w:t>
            </w:r>
          </w:p>
        </w:tc>
        <w:tc>
          <w:tcPr>
            <w:tcW w:w="2466" w:type="dxa"/>
            <w:vAlign w:val="center"/>
          </w:tcPr>
          <w:p>
            <w:pPr>
              <w:pStyle w:val="16"/>
            </w:pPr>
            <w:r>
              <w:t>12月之前</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经济效益提升值%</w:t>
            </w:r>
          </w:p>
        </w:tc>
        <w:tc>
          <w:tcPr>
            <w:tcW w:w="2466" w:type="dxa"/>
            <w:vAlign w:val="center"/>
          </w:tcPr>
          <w:p>
            <w:pPr>
              <w:pStyle w:val="16"/>
            </w:pPr>
            <w:r>
              <w:t>经济效益提升值10%</w:t>
            </w:r>
          </w:p>
        </w:tc>
        <w:tc>
          <w:tcPr>
            <w:tcW w:w="2466" w:type="dxa"/>
            <w:vAlign w:val="center"/>
          </w:tcPr>
          <w:p>
            <w:pPr>
              <w:pStyle w:val="16"/>
            </w:pPr>
            <w:r>
              <w:t>≥10百分比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新增和改善灌溉面积</w:t>
            </w:r>
          </w:p>
        </w:tc>
        <w:tc>
          <w:tcPr>
            <w:tcW w:w="2466" w:type="dxa"/>
            <w:vAlign w:val="center"/>
          </w:tcPr>
          <w:p>
            <w:pPr>
              <w:pStyle w:val="16"/>
            </w:pPr>
            <w:r>
              <w:t>新增和改善灌溉面积1000亩</w:t>
            </w:r>
          </w:p>
        </w:tc>
        <w:tc>
          <w:tcPr>
            <w:tcW w:w="2466" w:type="dxa"/>
            <w:vAlign w:val="center"/>
          </w:tcPr>
          <w:p>
            <w:pPr>
              <w:pStyle w:val="16"/>
            </w:pPr>
            <w:r>
              <w:t>1000亩</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新增年节水能力（万立方米）</w:t>
            </w:r>
          </w:p>
        </w:tc>
        <w:tc>
          <w:tcPr>
            <w:tcW w:w="2466" w:type="dxa"/>
            <w:vAlign w:val="center"/>
          </w:tcPr>
          <w:p>
            <w:pPr>
              <w:pStyle w:val="16"/>
            </w:pPr>
            <w:r>
              <w:t>新增年节水能力（3万立方米）</w:t>
            </w:r>
          </w:p>
        </w:tc>
        <w:tc>
          <w:tcPr>
            <w:tcW w:w="2466" w:type="dxa"/>
            <w:vAlign w:val="center"/>
          </w:tcPr>
          <w:p>
            <w:pPr>
              <w:pStyle w:val="16"/>
            </w:pPr>
            <w:r>
              <w:t>≥3万立方米</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项目持续发挥作用期限</w:t>
            </w:r>
          </w:p>
        </w:tc>
        <w:tc>
          <w:tcPr>
            <w:tcW w:w="2466" w:type="dxa"/>
            <w:vAlign w:val="center"/>
          </w:tcPr>
          <w:p>
            <w:pPr>
              <w:pStyle w:val="16"/>
            </w:pPr>
            <w:r>
              <w:t>项目持续发挥作用期限10年</w:t>
            </w:r>
          </w:p>
        </w:tc>
        <w:tc>
          <w:tcPr>
            <w:tcW w:w="2466" w:type="dxa"/>
            <w:vAlign w:val="center"/>
          </w:tcPr>
          <w:p>
            <w:pPr>
              <w:pStyle w:val="16"/>
            </w:pPr>
            <w:r>
              <w:t>≥10年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46、2023年生猪调出大县项目冀财建【2022】208号绩效目标表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1.生猪标准化、规模化、养殖水平进一步提高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符合条件养殖场</w:t>
            </w:r>
          </w:p>
        </w:tc>
        <w:tc>
          <w:tcPr>
            <w:tcW w:w="2466" w:type="dxa"/>
            <w:vAlign w:val="center"/>
          </w:tcPr>
          <w:p>
            <w:pPr>
              <w:pStyle w:val="16"/>
            </w:pPr>
            <w:r>
              <w:t>符合条件养殖场</w:t>
            </w:r>
          </w:p>
        </w:tc>
        <w:tc>
          <w:tcPr>
            <w:tcW w:w="2466" w:type="dxa"/>
            <w:vAlign w:val="center"/>
          </w:tcPr>
          <w:p>
            <w:pPr>
              <w:pStyle w:val="16"/>
            </w:pPr>
            <w:r>
              <w:t>≥5家</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合格率</w:t>
            </w:r>
          </w:p>
        </w:tc>
        <w:tc>
          <w:tcPr>
            <w:tcW w:w="2466" w:type="dxa"/>
            <w:vAlign w:val="center"/>
          </w:tcPr>
          <w:p>
            <w:pPr>
              <w:pStyle w:val="16"/>
            </w:pPr>
            <w:r>
              <w:t>新建、扩建养殖场建造工程合格</w:t>
            </w:r>
          </w:p>
        </w:tc>
        <w:tc>
          <w:tcPr>
            <w:tcW w:w="2466" w:type="dxa"/>
            <w:vAlign w:val="center"/>
          </w:tcPr>
          <w:p>
            <w:pPr>
              <w:pStyle w:val="16"/>
            </w:pPr>
            <w:r>
              <w:t>100百分比</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完成时效</w:t>
            </w:r>
          </w:p>
        </w:tc>
        <w:tc>
          <w:tcPr>
            <w:tcW w:w="2466" w:type="dxa"/>
            <w:vAlign w:val="center"/>
          </w:tcPr>
          <w:p>
            <w:pPr>
              <w:pStyle w:val="16"/>
            </w:pPr>
            <w:r>
              <w:t>新建、扩建养殖场1年内完成</w:t>
            </w:r>
          </w:p>
        </w:tc>
        <w:tc>
          <w:tcPr>
            <w:tcW w:w="2466" w:type="dxa"/>
            <w:vAlign w:val="center"/>
          </w:tcPr>
          <w:p>
            <w:pPr>
              <w:pStyle w:val="16"/>
            </w:pPr>
            <w:r>
              <w:t>≤1年</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降低养殖场成本场数</w:t>
            </w:r>
          </w:p>
        </w:tc>
        <w:tc>
          <w:tcPr>
            <w:tcW w:w="2466" w:type="dxa"/>
            <w:vAlign w:val="center"/>
          </w:tcPr>
          <w:p>
            <w:pPr>
              <w:pStyle w:val="16"/>
            </w:pPr>
            <w:r>
              <w:t>降低养殖场成本场数</w:t>
            </w:r>
          </w:p>
        </w:tc>
        <w:tc>
          <w:tcPr>
            <w:tcW w:w="2466" w:type="dxa"/>
            <w:vAlign w:val="center"/>
          </w:tcPr>
          <w:p>
            <w:pPr>
              <w:pStyle w:val="16"/>
            </w:pPr>
            <w:r>
              <w:t>≥5家</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养殖场升级发展</w:t>
            </w:r>
          </w:p>
        </w:tc>
        <w:tc>
          <w:tcPr>
            <w:tcW w:w="2466" w:type="dxa"/>
            <w:vAlign w:val="center"/>
          </w:tcPr>
          <w:p>
            <w:pPr>
              <w:pStyle w:val="16"/>
            </w:pPr>
            <w:r>
              <w:t>升级发展数量</w:t>
            </w:r>
          </w:p>
        </w:tc>
        <w:tc>
          <w:tcPr>
            <w:tcW w:w="2466" w:type="dxa"/>
            <w:vAlign w:val="center"/>
          </w:tcPr>
          <w:p>
            <w:pPr>
              <w:pStyle w:val="16"/>
            </w:pPr>
            <w:r>
              <w:t>≥5家</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养殖企业积极性</w:t>
            </w:r>
          </w:p>
        </w:tc>
        <w:tc>
          <w:tcPr>
            <w:tcW w:w="2466" w:type="dxa"/>
            <w:vAlign w:val="center"/>
          </w:tcPr>
          <w:p>
            <w:pPr>
              <w:pStyle w:val="16"/>
            </w:pPr>
            <w:r>
              <w:t>减轻养殖经济压力，提高养殖积极性</w:t>
            </w:r>
          </w:p>
        </w:tc>
        <w:tc>
          <w:tcPr>
            <w:tcW w:w="2466" w:type="dxa"/>
            <w:vAlign w:val="center"/>
          </w:tcPr>
          <w:p>
            <w:pPr>
              <w:pStyle w:val="16"/>
            </w:pPr>
            <w:r>
              <w:t>有效提高养殖积极性</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提高出栏量</w:t>
            </w:r>
          </w:p>
        </w:tc>
        <w:tc>
          <w:tcPr>
            <w:tcW w:w="2466" w:type="dxa"/>
            <w:vAlign w:val="center"/>
          </w:tcPr>
          <w:p>
            <w:pPr>
              <w:pStyle w:val="16"/>
            </w:pPr>
            <w:r>
              <w:t>提高出栏量</w:t>
            </w:r>
          </w:p>
        </w:tc>
        <w:tc>
          <w:tcPr>
            <w:tcW w:w="2466" w:type="dxa"/>
            <w:vAlign w:val="center"/>
          </w:tcPr>
          <w:p>
            <w:pPr>
              <w:pStyle w:val="16"/>
            </w:pPr>
            <w:r>
              <w:t>≥3000头</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环境改善</w:t>
            </w:r>
          </w:p>
        </w:tc>
        <w:tc>
          <w:tcPr>
            <w:tcW w:w="2466" w:type="dxa"/>
            <w:vAlign w:val="center"/>
          </w:tcPr>
          <w:p>
            <w:pPr>
              <w:pStyle w:val="16"/>
            </w:pPr>
            <w:r>
              <w:t>养殖环境得到有效改善</w:t>
            </w:r>
          </w:p>
        </w:tc>
        <w:tc>
          <w:tcPr>
            <w:tcW w:w="2466" w:type="dxa"/>
            <w:vAlign w:val="center"/>
          </w:tcPr>
          <w:p>
            <w:pPr>
              <w:pStyle w:val="16"/>
            </w:pPr>
            <w:r>
              <w:t>养殖环境得到有效改善</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冀财建【2022】208号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47、2023年省级财政衔接乡村振兴补助资金绩效目标表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1.2023年省级财政衔接乡村振兴补助资金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资金562万元</w:t>
            </w:r>
          </w:p>
        </w:tc>
        <w:tc>
          <w:tcPr>
            <w:tcW w:w="2466" w:type="dxa"/>
            <w:vAlign w:val="center"/>
          </w:tcPr>
          <w:p>
            <w:pPr>
              <w:pStyle w:val="16"/>
            </w:pPr>
            <w:r>
              <w:t>资金562万元</w:t>
            </w:r>
          </w:p>
        </w:tc>
        <w:tc>
          <w:tcPr>
            <w:tcW w:w="2466" w:type="dxa"/>
            <w:vAlign w:val="center"/>
          </w:tcPr>
          <w:p>
            <w:pPr>
              <w:pStyle w:val="16"/>
            </w:pPr>
            <w:r>
              <w:t>562万元</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48、2023年省级动物防疫补助动物疫情监测与防控项目冀财农【2022】159号绩效目标表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1.监测企业10家以上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监测企业数</w:t>
            </w:r>
          </w:p>
        </w:tc>
        <w:tc>
          <w:tcPr>
            <w:tcW w:w="2466" w:type="dxa"/>
            <w:vAlign w:val="center"/>
          </w:tcPr>
          <w:p>
            <w:pPr>
              <w:pStyle w:val="16"/>
            </w:pPr>
            <w:r>
              <w:t>监测企业10个以上</w:t>
            </w:r>
          </w:p>
        </w:tc>
        <w:tc>
          <w:tcPr>
            <w:tcW w:w="2466" w:type="dxa"/>
            <w:vAlign w:val="center"/>
          </w:tcPr>
          <w:p>
            <w:pPr>
              <w:pStyle w:val="16"/>
            </w:pPr>
            <w:r>
              <w:t>≥10个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被监测企业抽检合格率</w:t>
            </w:r>
          </w:p>
        </w:tc>
        <w:tc>
          <w:tcPr>
            <w:tcW w:w="2466" w:type="dxa"/>
            <w:vAlign w:val="center"/>
          </w:tcPr>
          <w:p>
            <w:pPr>
              <w:pStyle w:val="16"/>
            </w:pPr>
            <w:r>
              <w:t>被监测企业抽检合格率80%以上</w:t>
            </w:r>
          </w:p>
        </w:tc>
        <w:tc>
          <w:tcPr>
            <w:tcW w:w="2466" w:type="dxa"/>
            <w:vAlign w:val="center"/>
          </w:tcPr>
          <w:p>
            <w:pPr>
              <w:pStyle w:val="16"/>
            </w:pPr>
            <w:r>
              <w:t>≥80百分比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w:t>
            </w:r>
          </w:p>
        </w:tc>
        <w:tc>
          <w:tcPr>
            <w:tcW w:w="2466" w:type="dxa"/>
            <w:vAlign w:val="center"/>
          </w:tcPr>
          <w:p>
            <w:pPr>
              <w:pStyle w:val="16"/>
            </w:pPr>
            <w:r>
              <w:t>经济效益提升2%以上</w:t>
            </w:r>
          </w:p>
        </w:tc>
        <w:tc>
          <w:tcPr>
            <w:tcW w:w="2466" w:type="dxa"/>
            <w:vAlign w:val="center"/>
          </w:tcPr>
          <w:p>
            <w:pPr>
              <w:pStyle w:val="16"/>
            </w:pPr>
            <w:r>
              <w:t>≥2百分比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不发生区域性重大动物疫情</w:t>
            </w:r>
          </w:p>
        </w:tc>
        <w:tc>
          <w:tcPr>
            <w:tcW w:w="2466" w:type="dxa"/>
            <w:vAlign w:val="center"/>
          </w:tcPr>
          <w:p>
            <w:pPr>
              <w:pStyle w:val="16"/>
            </w:pPr>
            <w:r>
              <w:t>不发生区域性重大动物疫情</w:t>
            </w:r>
          </w:p>
        </w:tc>
        <w:tc>
          <w:tcPr>
            <w:tcW w:w="2466" w:type="dxa"/>
            <w:vAlign w:val="center"/>
          </w:tcPr>
          <w:p>
            <w:pPr>
              <w:pStyle w:val="16"/>
            </w:pPr>
            <w:r>
              <w:t>0起</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发展绿色畜牧业，改善生态环境</w:t>
            </w:r>
          </w:p>
        </w:tc>
        <w:tc>
          <w:tcPr>
            <w:tcW w:w="2466" w:type="dxa"/>
            <w:vAlign w:val="center"/>
          </w:tcPr>
          <w:p>
            <w:pPr>
              <w:pStyle w:val="16"/>
            </w:pPr>
            <w:r>
              <w:t>发展绿色畜牧业，改善生态环境</w:t>
            </w:r>
          </w:p>
        </w:tc>
        <w:tc>
          <w:tcPr>
            <w:tcW w:w="2466" w:type="dxa"/>
            <w:vAlign w:val="center"/>
          </w:tcPr>
          <w:p>
            <w:pPr>
              <w:pStyle w:val="16"/>
            </w:pPr>
            <w:r>
              <w:t>生态环境改善</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影响期限</w:t>
            </w:r>
          </w:p>
        </w:tc>
        <w:tc>
          <w:tcPr>
            <w:tcW w:w="2466" w:type="dxa"/>
            <w:vAlign w:val="center"/>
          </w:tcPr>
          <w:p>
            <w:pPr>
              <w:pStyle w:val="16"/>
            </w:pPr>
            <w:r>
              <w:t>影响期限1年以上</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49、2023年省级动物强制免疫项目冀财农【2022】159号绩效目标表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1.免疫抗体监测常年保持70%以上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免疫抗体监测场数</w:t>
            </w:r>
          </w:p>
        </w:tc>
        <w:tc>
          <w:tcPr>
            <w:tcW w:w="2466" w:type="dxa"/>
            <w:vAlign w:val="center"/>
          </w:tcPr>
          <w:p>
            <w:pPr>
              <w:pStyle w:val="16"/>
            </w:pPr>
            <w:r>
              <w:t>免疫抗体监测场数20个以上</w:t>
            </w:r>
          </w:p>
        </w:tc>
        <w:tc>
          <w:tcPr>
            <w:tcW w:w="2466" w:type="dxa"/>
            <w:vAlign w:val="center"/>
          </w:tcPr>
          <w:p>
            <w:pPr>
              <w:pStyle w:val="16"/>
            </w:pPr>
            <w:r>
              <w:t>≥20个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免疫抗体合格率</w:t>
            </w:r>
          </w:p>
        </w:tc>
        <w:tc>
          <w:tcPr>
            <w:tcW w:w="2466" w:type="dxa"/>
            <w:vAlign w:val="center"/>
          </w:tcPr>
          <w:p>
            <w:pPr>
              <w:pStyle w:val="16"/>
            </w:pPr>
            <w:r>
              <w:t>免疫抗体合格率70%以上</w:t>
            </w:r>
          </w:p>
        </w:tc>
        <w:tc>
          <w:tcPr>
            <w:tcW w:w="2466" w:type="dxa"/>
            <w:vAlign w:val="center"/>
          </w:tcPr>
          <w:p>
            <w:pPr>
              <w:pStyle w:val="16"/>
            </w:pPr>
            <w:r>
              <w:t>≥70百分比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确保不发生区域性重大动物疫情0起</w:t>
            </w:r>
          </w:p>
        </w:tc>
        <w:tc>
          <w:tcPr>
            <w:tcW w:w="2466" w:type="dxa"/>
            <w:vAlign w:val="center"/>
          </w:tcPr>
          <w:p>
            <w:pPr>
              <w:pStyle w:val="16"/>
            </w:pPr>
            <w:r>
              <w:t>&lt;1个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保障畜牧业生产安全及生态安全</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发展绿色畜牧业，保障畜产品质量安全</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50、2023年省级农业产业化（创业孵化园区及中央厨房企业）项目冀财农2022【172】号绩效目标表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1.300万元用于支持一个中央厨房项目，50万元用于创建反乡入创业孵化园区1个。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补贴企业数</w:t>
            </w:r>
          </w:p>
        </w:tc>
        <w:tc>
          <w:tcPr>
            <w:tcW w:w="2466" w:type="dxa"/>
            <w:vAlign w:val="center"/>
          </w:tcPr>
          <w:p>
            <w:pPr>
              <w:pStyle w:val="16"/>
            </w:pPr>
            <w:r>
              <w:t>补贴企业个数</w:t>
            </w:r>
          </w:p>
        </w:tc>
        <w:tc>
          <w:tcPr>
            <w:tcW w:w="2466" w:type="dxa"/>
            <w:vAlign w:val="center"/>
          </w:tcPr>
          <w:p>
            <w:pPr>
              <w:pStyle w:val="16"/>
            </w:pPr>
            <w:r>
              <w:t>2个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w:t>
            </w:r>
          </w:p>
        </w:tc>
        <w:tc>
          <w:tcPr>
            <w:tcW w:w="2466" w:type="dxa"/>
            <w:vAlign w:val="center"/>
          </w:tcPr>
          <w:p>
            <w:pPr>
              <w:pStyle w:val="16"/>
            </w:pPr>
            <w:r>
              <w:t>工程质量</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工作完成的时效</w:t>
            </w:r>
          </w:p>
          <w:p>
            <w:pPr>
              <w:pStyle w:val="16"/>
            </w:pPr>
          </w:p>
          <w:p>
            <w:pPr>
              <w:pStyle w:val="16"/>
            </w:pPr>
          </w:p>
          <w:p>
            <w:pPr>
              <w:pStyle w:val="16"/>
            </w:pPr>
          </w:p>
          <w:p>
            <w:pPr>
              <w:pStyle w:val="16"/>
            </w:pPr>
          </w:p>
        </w:tc>
        <w:tc>
          <w:tcPr>
            <w:tcW w:w="2466" w:type="dxa"/>
            <w:vAlign w:val="center"/>
          </w:tcPr>
          <w:p>
            <w:pPr>
              <w:pStyle w:val="16"/>
            </w:pPr>
            <w:r>
              <w:t>工作完成的时效</w:t>
            </w:r>
          </w:p>
          <w:p>
            <w:pPr>
              <w:pStyle w:val="16"/>
            </w:pPr>
          </w:p>
          <w:p>
            <w:pPr>
              <w:pStyle w:val="16"/>
            </w:pPr>
          </w:p>
          <w:p>
            <w:pPr>
              <w:pStyle w:val="16"/>
            </w:pPr>
          </w:p>
          <w:p>
            <w:pPr>
              <w:pStyle w:val="16"/>
            </w:pPr>
          </w:p>
        </w:tc>
        <w:tc>
          <w:tcPr>
            <w:tcW w:w="2466" w:type="dxa"/>
            <w:vAlign w:val="center"/>
          </w:tcPr>
          <w:p>
            <w:pPr>
              <w:pStyle w:val="16"/>
            </w:pPr>
            <w:r>
              <w:t>按方案按时完工</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带动企业增收</w:t>
            </w:r>
          </w:p>
        </w:tc>
        <w:tc>
          <w:tcPr>
            <w:tcW w:w="2466" w:type="dxa"/>
            <w:vAlign w:val="center"/>
          </w:tcPr>
          <w:p>
            <w:pPr>
              <w:pStyle w:val="16"/>
            </w:pPr>
            <w:r>
              <w:t>预计带动企业增收</w:t>
            </w:r>
          </w:p>
        </w:tc>
        <w:tc>
          <w:tcPr>
            <w:tcW w:w="2466" w:type="dxa"/>
            <w:vAlign w:val="center"/>
          </w:tcPr>
          <w:p>
            <w:pPr>
              <w:pStyle w:val="16"/>
            </w:pPr>
            <w:r>
              <w:t>≥5000万元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项目带动就业</w:t>
            </w:r>
          </w:p>
        </w:tc>
        <w:tc>
          <w:tcPr>
            <w:tcW w:w="2466" w:type="dxa"/>
            <w:vAlign w:val="center"/>
          </w:tcPr>
          <w:p>
            <w:pPr>
              <w:pStyle w:val="16"/>
            </w:pPr>
            <w:r>
              <w:t>项目带动就业300人次以上</w:t>
            </w:r>
          </w:p>
        </w:tc>
        <w:tc>
          <w:tcPr>
            <w:tcW w:w="2466" w:type="dxa"/>
            <w:vAlign w:val="center"/>
          </w:tcPr>
          <w:p>
            <w:pPr>
              <w:pStyle w:val="16"/>
            </w:pPr>
            <w:r>
              <w:t>≥300人</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改善生态条件</w:t>
            </w:r>
          </w:p>
        </w:tc>
        <w:tc>
          <w:tcPr>
            <w:tcW w:w="2466" w:type="dxa"/>
            <w:vAlign w:val="center"/>
          </w:tcPr>
          <w:p>
            <w:pPr>
              <w:pStyle w:val="16"/>
            </w:pPr>
            <w:r>
              <w:t>通过污水处理可以改善水质</w:t>
            </w:r>
          </w:p>
        </w:tc>
        <w:tc>
          <w:tcPr>
            <w:tcW w:w="2466" w:type="dxa"/>
            <w:vAlign w:val="center"/>
          </w:tcPr>
          <w:p>
            <w:pPr>
              <w:pStyle w:val="16"/>
            </w:pPr>
            <w:r>
              <w:t>可以改善水质</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项目持续影响效果</w:t>
            </w:r>
          </w:p>
        </w:tc>
        <w:tc>
          <w:tcPr>
            <w:tcW w:w="2466" w:type="dxa"/>
            <w:vAlign w:val="center"/>
          </w:tcPr>
          <w:p>
            <w:pPr>
              <w:pStyle w:val="16"/>
            </w:pPr>
            <w:r>
              <w:t>项目可持续影响年限</w:t>
            </w:r>
          </w:p>
        </w:tc>
        <w:tc>
          <w:tcPr>
            <w:tcW w:w="2466" w:type="dxa"/>
            <w:vAlign w:val="center"/>
          </w:tcPr>
          <w:p>
            <w:pPr>
              <w:pStyle w:val="16"/>
            </w:pPr>
            <w:r>
              <w:t>≥5年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≥99百分比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51、2023年省级农业对外开放项目（产品认证、国贸基地）冀财农【2022】172号绩效目标表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1.支持取得认证企业1家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支持取得认证的农产品企业（产品</w:t>
            </w:r>
          </w:p>
        </w:tc>
        <w:tc>
          <w:tcPr>
            <w:tcW w:w="2466" w:type="dxa"/>
            <w:vAlign w:val="center"/>
          </w:tcPr>
          <w:p>
            <w:pPr>
              <w:pStyle w:val="16"/>
            </w:pPr>
            <w:r>
              <w:t>支持取得认证的农产品企业（产品）个数</w:t>
            </w:r>
          </w:p>
        </w:tc>
        <w:tc>
          <w:tcPr>
            <w:tcW w:w="2466" w:type="dxa"/>
            <w:vAlign w:val="center"/>
          </w:tcPr>
          <w:p>
            <w:pPr>
              <w:pStyle w:val="16"/>
            </w:pPr>
            <w:r>
              <w:t>1个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项目验收合格率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营业收入</w:t>
            </w:r>
          </w:p>
        </w:tc>
        <w:tc>
          <w:tcPr>
            <w:tcW w:w="2466" w:type="dxa"/>
            <w:vAlign w:val="center"/>
          </w:tcPr>
          <w:p>
            <w:pPr>
              <w:pStyle w:val="16"/>
            </w:pPr>
            <w:r>
              <w:t>营业收入</w:t>
            </w:r>
          </w:p>
        </w:tc>
        <w:tc>
          <w:tcPr>
            <w:tcW w:w="2466" w:type="dxa"/>
            <w:vAlign w:val="center"/>
          </w:tcPr>
          <w:p>
            <w:pPr>
              <w:pStyle w:val="16"/>
            </w:pPr>
            <w:r>
              <w:t>≥500000美元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增加就业</w:t>
            </w:r>
          </w:p>
        </w:tc>
        <w:tc>
          <w:tcPr>
            <w:tcW w:w="2466" w:type="dxa"/>
            <w:vAlign w:val="center"/>
          </w:tcPr>
          <w:p>
            <w:pPr>
              <w:pStyle w:val="16"/>
            </w:pPr>
            <w:r>
              <w:t>新增劳动岗位</w:t>
            </w:r>
          </w:p>
        </w:tc>
        <w:tc>
          <w:tcPr>
            <w:tcW w:w="2466" w:type="dxa"/>
            <w:vAlign w:val="center"/>
          </w:tcPr>
          <w:p>
            <w:pPr>
              <w:pStyle w:val="16"/>
            </w:pPr>
            <w:r>
              <w:t>≥20人</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建设项目环评执行率（%）</w:t>
            </w:r>
          </w:p>
        </w:tc>
        <w:tc>
          <w:tcPr>
            <w:tcW w:w="2466" w:type="dxa"/>
            <w:vAlign w:val="center"/>
          </w:tcPr>
          <w:p>
            <w:pPr>
              <w:pStyle w:val="16"/>
            </w:pPr>
            <w:r>
              <w:t>建设项目环评执行率（%）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项目建成效果</w:t>
            </w:r>
          </w:p>
        </w:tc>
        <w:tc>
          <w:tcPr>
            <w:tcW w:w="2466" w:type="dxa"/>
            <w:vAlign w:val="center"/>
          </w:tcPr>
          <w:p>
            <w:pPr>
              <w:pStyle w:val="16"/>
            </w:pPr>
            <w:r>
              <w:t>项目建成效果</w:t>
            </w:r>
          </w:p>
        </w:tc>
        <w:tc>
          <w:tcPr>
            <w:tcW w:w="2466" w:type="dxa"/>
            <w:vAlign w:val="center"/>
          </w:tcPr>
          <w:p>
            <w:pPr>
              <w:pStyle w:val="16"/>
            </w:pPr>
            <w:r>
              <w:t>通过项目实施，可提高白山药加工能力，促进县域特色农业的发展和种植业结构的调整，增加农民收入。</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52、2023年省级乡村振兴（农村人居环境整治提升）项目冀财农【2022】169号绩效目标表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1.改造农村户厕座数1000座</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改造农村户厕座数</w:t>
            </w:r>
          </w:p>
        </w:tc>
        <w:tc>
          <w:tcPr>
            <w:tcW w:w="2466" w:type="dxa"/>
            <w:vAlign w:val="center"/>
          </w:tcPr>
          <w:p>
            <w:pPr>
              <w:pStyle w:val="16"/>
            </w:pPr>
            <w:r>
              <w:t>改造农村户厕座数1000座</w:t>
            </w:r>
          </w:p>
        </w:tc>
        <w:tc>
          <w:tcPr>
            <w:tcW w:w="2466" w:type="dxa"/>
            <w:vAlign w:val="center"/>
          </w:tcPr>
          <w:p>
            <w:pPr>
              <w:pStyle w:val="16"/>
            </w:pPr>
            <w:r>
              <w:t>1000座</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改造户厕质量合格情况</w:t>
            </w:r>
          </w:p>
        </w:tc>
        <w:tc>
          <w:tcPr>
            <w:tcW w:w="2466" w:type="dxa"/>
            <w:vAlign w:val="center"/>
          </w:tcPr>
          <w:p>
            <w:pPr>
              <w:pStyle w:val="16"/>
            </w:pPr>
            <w:r>
              <w:t>改造户厕质量合格情况</w:t>
            </w:r>
          </w:p>
        </w:tc>
        <w:tc>
          <w:tcPr>
            <w:tcW w:w="2466" w:type="dxa"/>
            <w:vAlign w:val="center"/>
          </w:tcPr>
          <w:p>
            <w:pPr>
              <w:pStyle w:val="16"/>
            </w:pPr>
            <w:r>
              <w:t>≥98百分比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及时拨付资金</w:t>
            </w:r>
          </w:p>
        </w:tc>
        <w:tc>
          <w:tcPr>
            <w:tcW w:w="2466" w:type="dxa"/>
            <w:vAlign w:val="center"/>
          </w:tcPr>
          <w:p>
            <w:pPr>
              <w:pStyle w:val="16"/>
            </w:pPr>
            <w:r>
              <w:t>拨付资金率</w:t>
            </w:r>
          </w:p>
        </w:tc>
        <w:tc>
          <w:tcPr>
            <w:tcW w:w="2466" w:type="dxa"/>
            <w:vAlign w:val="center"/>
          </w:tcPr>
          <w:p>
            <w:pPr>
              <w:pStyle w:val="16"/>
            </w:pPr>
            <w:r>
              <w:t>100百分比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w:t>
            </w:r>
          </w:p>
        </w:tc>
        <w:tc>
          <w:tcPr>
            <w:tcW w:w="2466" w:type="dxa"/>
            <w:vAlign w:val="center"/>
          </w:tcPr>
          <w:p>
            <w:pPr>
              <w:pStyle w:val="16"/>
            </w:pPr>
            <w:r>
              <w:t>100百分比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≥90百分比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受益群众人口数量</w:t>
            </w:r>
          </w:p>
        </w:tc>
        <w:tc>
          <w:tcPr>
            <w:tcW w:w="2466" w:type="dxa"/>
            <w:vAlign w:val="center"/>
          </w:tcPr>
          <w:p>
            <w:pPr>
              <w:pStyle w:val="16"/>
            </w:pPr>
            <w:r>
              <w:t>受益群众人口数量</w:t>
            </w:r>
          </w:p>
        </w:tc>
        <w:tc>
          <w:tcPr>
            <w:tcW w:w="2466" w:type="dxa"/>
            <w:vAlign w:val="center"/>
          </w:tcPr>
          <w:p>
            <w:pPr>
              <w:pStyle w:val="16"/>
            </w:pPr>
            <w:r>
              <w:t>0.42万人</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冀财农【2022】169号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53、2023年省级乡村振兴（农村人居环境整治提升）项目冀财农【2022】170号绩效目标表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1.项目实施面积7.18万亩</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项目实施面积</w:t>
            </w:r>
          </w:p>
        </w:tc>
        <w:tc>
          <w:tcPr>
            <w:tcW w:w="2466" w:type="dxa"/>
            <w:vAlign w:val="center"/>
          </w:tcPr>
          <w:p>
            <w:pPr>
              <w:pStyle w:val="16"/>
            </w:pPr>
            <w:r>
              <w:t>项目实施面积7.18万亩</w:t>
            </w:r>
          </w:p>
        </w:tc>
        <w:tc>
          <w:tcPr>
            <w:tcW w:w="2466" w:type="dxa"/>
            <w:vAlign w:val="center"/>
          </w:tcPr>
          <w:p>
            <w:pPr>
              <w:pStyle w:val="16"/>
            </w:pPr>
            <w:r>
              <w:t>7.18万亩</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项目完成合格率</w:t>
            </w:r>
          </w:p>
        </w:tc>
        <w:tc>
          <w:tcPr>
            <w:tcW w:w="2466" w:type="dxa"/>
            <w:vAlign w:val="center"/>
          </w:tcPr>
          <w:p>
            <w:pPr>
              <w:pStyle w:val="16"/>
            </w:pPr>
            <w:r>
              <w:t>项目完成合格率100%</w:t>
            </w:r>
          </w:p>
        </w:tc>
        <w:tc>
          <w:tcPr>
            <w:tcW w:w="2466" w:type="dxa"/>
            <w:vAlign w:val="center"/>
          </w:tcPr>
          <w:p>
            <w:pPr>
              <w:pStyle w:val="16"/>
            </w:pPr>
            <w:r>
              <w:t>100百分比</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资金发放准时率</w:t>
            </w:r>
          </w:p>
        </w:tc>
        <w:tc>
          <w:tcPr>
            <w:tcW w:w="2466" w:type="dxa"/>
            <w:vAlign w:val="center"/>
          </w:tcPr>
          <w:p>
            <w:pPr>
              <w:pStyle w:val="16"/>
            </w:pPr>
            <w:r>
              <w:t>资金发放准时率100%</w:t>
            </w:r>
          </w:p>
        </w:tc>
        <w:tc>
          <w:tcPr>
            <w:tcW w:w="2466" w:type="dxa"/>
            <w:vAlign w:val="center"/>
          </w:tcPr>
          <w:p>
            <w:pPr>
              <w:pStyle w:val="16"/>
            </w:pPr>
            <w:r>
              <w:t>100百分比</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带动农民增收亩均100元以上</w:t>
            </w:r>
          </w:p>
        </w:tc>
        <w:tc>
          <w:tcPr>
            <w:tcW w:w="2466" w:type="dxa"/>
            <w:vAlign w:val="center"/>
          </w:tcPr>
          <w:p>
            <w:pPr>
              <w:pStyle w:val="16"/>
            </w:pPr>
            <w:r>
              <w:t>≥100元</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节水意识</w:t>
            </w:r>
          </w:p>
        </w:tc>
        <w:tc>
          <w:tcPr>
            <w:tcW w:w="2466" w:type="dxa"/>
            <w:vAlign w:val="center"/>
          </w:tcPr>
          <w:p>
            <w:pPr>
              <w:pStyle w:val="16"/>
            </w:pPr>
            <w:r>
              <w:t>亩节水190立方米以上</w:t>
            </w:r>
          </w:p>
        </w:tc>
        <w:tc>
          <w:tcPr>
            <w:tcW w:w="2466" w:type="dxa"/>
            <w:vAlign w:val="center"/>
          </w:tcPr>
          <w:p>
            <w:pPr>
              <w:pStyle w:val="16"/>
            </w:pPr>
            <w:r>
              <w:t>≥190立方米</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生态环境质量改善，提高保护意识</w:t>
            </w:r>
          </w:p>
        </w:tc>
        <w:tc>
          <w:tcPr>
            <w:tcW w:w="2466" w:type="dxa"/>
            <w:vAlign w:val="center"/>
          </w:tcPr>
          <w:p>
            <w:pPr>
              <w:pStyle w:val="16"/>
            </w:pPr>
            <w:r>
              <w:t>生态环境质量改善，提高保护意识</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持续发展作用，减少地下水超采</w:t>
            </w:r>
          </w:p>
        </w:tc>
        <w:tc>
          <w:tcPr>
            <w:tcW w:w="2466" w:type="dxa"/>
            <w:vAlign w:val="center"/>
          </w:tcPr>
          <w:p>
            <w:pPr>
              <w:pStyle w:val="16"/>
            </w:pPr>
            <w:r>
              <w:t>持续发展作用，减少地下水超采</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冀财农【2022】170号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54、2023年省级养殖环境无害化处理补助项目冀财农【2022】159号绩效目标表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1.养殖环节病死猪无害化处理数26851头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养殖环节病死猪无害化处理数</w:t>
            </w:r>
          </w:p>
        </w:tc>
        <w:tc>
          <w:tcPr>
            <w:tcW w:w="2466" w:type="dxa"/>
            <w:vAlign w:val="center"/>
          </w:tcPr>
          <w:p>
            <w:pPr>
              <w:pStyle w:val="16"/>
            </w:pPr>
            <w:r>
              <w:t>养殖环节病死猪无害化处理数26851头</w:t>
            </w:r>
          </w:p>
        </w:tc>
        <w:tc>
          <w:tcPr>
            <w:tcW w:w="2466" w:type="dxa"/>
            <w:vAlign w:val="center"/>
          </w:tcPr>
          <w:p>
            <w:pPr>
              <w:pStyle w:val="16"/>
            </w:pPr>
            <w:r>
              <w:t>26851头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养殖环节病死猪无害化处理率</w:t>
            </w:r>
          </w:p>
        </w:tc>
        <w:tc>
          <w:tcPr>
            <w:tcW w:w="2466" w:type="dxa"/>
            <w:vAlign w:val="center"/>
          </w:tcPr>
          <w:p>
            <w:pPr>
              <w:pStyle w:val="16"/>
            </w:pPr>
            <w:r>
              <w:t>养殖环节病死猪无害化处理率100%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w:t>
            </w:r>
          </w:p>
        </w:tc>
        <w:tc>
          <w:tcPr>
            <w:tcW w:w="2466" w:type="dxa"/>
            <w:vAlign w:val="center"/>
          </w:tcPr>
          <w:p>
            <w:pPr>
              <w:pStyle w:val="16"/>
            </w:pPr>
            <w:r>
              <w:t>&lt;1起</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保障安全</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发展畜牧业</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55、2023年市级财政衔接乡村振兴补助资金绩效目标表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1.2023年市级衔接乡村振兴资金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带动贫困户</w:t>
            </w:r>
          </w:p>
        </w:tc>
        <w:tc>
          <w:tcPr>
            <w:tcW w:w="2466" w:type="dxa"/>
            <w:vAlign w:val="center"/>
          </w:tcPr>
          <w:p>
            <w:pPr>
              <w:pStyle w:val="16"/>
            </w:pPr>
            <w:r>
              <w:t>带动贫困户</w:t>
            </w:r>
          </w:p>
        </w:tc>
        <w:tc>
          <w:tcPr>
            <w:tcW w:w="2466" w:type="dxa"/>
            <w:vAlign w:val="center"/>
          </w:tcPr>
          <w:p>
            <w:pPr>
              <w:pStyle w:val="16"/>
            </w:pPr>
            <w:r>
              <w:t>645户</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p>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巩固脱贫成果</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贫困户覆盖率</w:t>
            </w:r>
          </w:p>
        </w:tc>
        <w:tc>
          <w:tcPr>
            <w:tcW w:w="2466" w:type="dxa"/>
            <w:vAlign w:val="center"/>
          </w:tcPr>
          <w:p>
            <w:pPr>
              <w:pStyle w:val="16"/>
            </w:pPr>
            <w:r>
              <w:t>贫困户覆盖率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56、2023年特聘动物防疫专员补助绩效目标表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1.保障20人正常工资及福利支出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保障人数</w:t>
            </w:r>
          </w:p>
        </w:tc>
        <w:tc>
          <w:tcPr>
            <w:tcW w:w="2466" w:type="dxa"/>
            <w:vAlign w:val="center"/>
          </w:tcPr>
          <w:p>
            <w:pPr>
              <w:pStyle w:val="16"/>
            </w:pPr>
            <w:r>
              <w:t>保障人数</w:t>
            </w:r>
          </w:p>
        </w:tc>
        <w:tc>
          <w:tcPr>
            <w:tcW w:w="2466" w:type="dxa"/>
            <w:vAlign w:val="center"/>
          </w:tcPr>
          <w:p>
            <w:pPr>
              <w:pStyle w:val="16"/>
            </w:pPr>
            <w:r>
              <w:t>20人</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工资福利等发放精准性</w:t>
            </w:r>
          </w:p>
        </w:tc>
        <w:tc>
          <w:tcPr>
            <w:tcW w:w="2466" w:type="dxa"/>
            <w:vAlign w:val="center"/>
          </w:tcPr>
          <w:p>
            <w:pPr>
              <w:pStyle w:val="16"/>
            </w:pPr>
            <w:r>
              <w:t>工资福利等发放精准性</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社会保障缴纳的及时率</w:t>
            </w:r>
          </w:p>
        </w:tc>
        <w:tc>
          <w:tcPr>
            <w:tcW w:w="2466" w:type="dxa"/>
            <w:vAlign w:val="center"/>
          </w:tcPr>
          <w:p>
            <w:pPr>
              <w:pStyle w:val="16"/>
            </w:pPr>
            <w:r>
              <w:t>社会保障缴纳及时</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增加养殖户收益</w:t>
            </w:r>
          </w:p>
        </w:tc>
        <w:tc>
          <w:tcPr>
            <w:tcW w:w="2466" w:type="dxa"/>
            <w:vAlign w:val="center"/>
          </w:tcPr>
          <w:p>
            <w:pPr>
              <w:pStyle w:val="16"/>
            </w:pPr>
            <w:r>
              <w:t>增加养殖户收益</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加强工作人员归属感保持队伍稳定</w:t>
            </w:r>
          </w:p>
        </w:tc>
        <w:tc>
          <w:tcPr>
            <w:tcW w:w="2466" w:type="dxa"/>
            <w:vAlign w:val="center"/>
          </w:tcPr>
          <w:p>
            <w:pPr>
              <w:pStyle w:val="16"/>
            </w:pPr>
            <w:r>
              <w:t>加强工作人员归属感保持队伍稳定</w:t>
            </w:r>
          </w:p>
        </w:tc>
        <w:tc>
          <w:tcPr>
            <w:tcW w:w="2466" w:type="dxa"/>
            <w:vAlign w:val="center"/>
          </w:tcPr>
          <w:p>
            <w:pPr>
              <w:pStyle w:val="16"/>
            </w:pPr>
            <w:r>
              <w:t>保持动物防疫队伍相对稳定</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生态环境得到保护</w:t>
            </w:r>
          </w:p>
        </w:tc>
        <w:tc>
          <w:tcPr>
            <w:tcW w:w="2466" w:type="dxa"/>
            <w:vAlign w:val="center"/>
          </w:tcPr>
          <w:p>
            <w:pPr>
              <w:pStyle w:val="16"/>
            </w:pPr>
            <w:r>
              <w:t>不发生区域性重大动物疫情，保障养殖业健康发展</w:t>
            </w:r>
          </w:p>
        </w:tc>
        <w:tc>
          <w:tcPr>
            <w:tcW w:w="2466" w:type="dxa"/>
            <w:vAlign w:val="center"/>
          </w:tcPr>
          <w:p>
            <w:pPr>
              <w:pStyle w:val="16"/>
            </w:pPr>
            <w:r>
              <w:t>&lt;1个</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增强工作人员的工作积极性</w:t>
            </w:r>
          </w:p>
        </w:tc>
        <w:tc>
          <w:tcPr>
            <w:tcW w:w="2466" w:type="dxa"/>
            <w:vAlign w:val="center"/>
          </w:tcPr>
          <w:p>
            <w:pPr>
              <w:pStyle w:val="16"/>
            </w:pPr>
            <w:r>
              <w:t>通过按时发放工资福利，提高工作人员积极性</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单位工作人员满意度</w:t>
            </w:r>
          </w:p>
        </w:tc>
        <w:tc>
          <w:tcPr>
            <w:tcW w:w="2466" w:type="dxa"/>
            <w:vAlign w:val="center"/>
          </w:tcPr>
          <w:p>
            <w:pPr>
              <w:pStyle w:val="16"/>
            </w:pPr>
            <w:r>
              <w:t>单位工作人员对工资福利等发放工作的满意程度</w:t>
            </w:r>
          </w:p>
        </w:tc>
        <w:tc>
          <w:tcPr>
            <w:tcW w:w="2466" w:type="dxa"/>
            <w:vAlign w:val="center"/>
          </w:tcPr>
          <w:p>
            <w:pPr>
              <w:pStyle w:val="16"/>
            </w:pPr>
            <w:r>
              <w:t>≥95百分比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57、2023年屠宰环节无害化处理补助项目冀财农【2022】159号绩效目标表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1.无害化处理补贴病死猪954头，其中宰前927头，病害猪27头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无害化处理数量</w:t>
            </w:r>
          </w:p>
        </w:tc>
        <w:tc>
          <w:tcPr>
            <w:tcW w:w="2466" w:type="dxa"/>
            <w:vAlign w:val="center"/>
          </w:tcPr>
          <w:p>
            <w:pPr>
              <w:pStyle w:val="16"/>
            </w:pPr>
            <w:r>
              <w:t>无害化处理病死猪954头</w:t>
            </w:r>
          </w:p>
        </w:tc>
        <w:tc>
          <w:tcPr>
            <w:tcW w:w="2466" w:type="dxa"/>
            <w:vAlign w:val="center"/>
          </w:tcPr>
          <w:p>
            <w:pPr>
              <w:pStyle w:val="16"/>
            </w:pPr>
            <w:r>
              <w:t>954头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无害化处理率</w:t>
            </w:r>
          </w:p>
        </w:tc>
        <w:tc>
          <w:tcPr>
            <w:tcW w:w="2466" w:type="dxa"/>
            <w:vAlign w:val="center"/>
          </w:tcPr>
          <w:p>
            <w:pPr>
              <w:pStyle w:val="16"/>
            </w:pPr>
            <w:r>
              <w:t>无害化处理率100%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完成项目的成本控制在预算水平</w:t>
            </w:r>
          </w:p>
        </w:tc>
        <w:tc>
          <w:tcPr>
            <w:tcW w:w="2466" w:type="dxa"/>
            <w:vAlign w:val="center"/>
          </w:tcPr>
          <w:p>
            <w:pPr>
              <w:pStyle w:val="16"/>
            </w:pPr>
            <w:r>
              <w:t>成本控制在预算内</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实现营业收入</w:t>
            </w:r>
          </w:p>
        </w:tc>
        <w:tc>
          <w:tcPr>
            <w:tcW w:w="2466" w:type="dxa"/>
            <w:vAlign w:val="center"/>
          </w:tcPr>
          <w:p>
            <w:pPr>
              <w:pStyle w:val="16"/>
            </w:pPr>
            <w:r>
              <w:t>实现营业收入16亿元以上</w:t>
            </w:r>
          </w:p>
        </w:tc>
        <w:tc>
          <w:tcPr>
            <w:tcW w:w="2466" w:type="dxa"/>
            <w:vAlign w:val="center"/>
          </w:tcPr>
          <w:p>
            <w:pPr>
              <w:pStyle w:val="16"/>
            </w:pPr>
            <w:r>
              <w:t>≥16亿元</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项目带动就业能力</w:t>
            </w:r>
          </w:p>
        </w:tc>
        <w:tc>
          <w:tcPr>
            <w:tcW w:w="2466" w:type="dxa"/>
            <w:vAlign w:val="center"/>
          </w:tcPr>
          <w:p>
            <w:pPr>
              <w:pStyle w:val="16"/>
            </w:pPr>
            <w:r>
              <w:t>项目带动就业能力500人以上</w:t>
            </w:r>
          </w:p>
        </w:tc>
        <w:tc>
          <w:tcPr>
            <w:tcW w:w="2466" w:type="dxa"/>
            <w:vAlign w:val="center"/>
          </w:tcPr>
          <w:p>
            <w:pPr>
              <w:pStyle w:val="16"/>
            </w:pPr>
            <w:r>
              <w:t>≥500人</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改善环境</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持续发展作用力1年以上</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58、2023年现代农业园区建设项目冀财农【2022】172号绩效目标表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1.种猪繁育基地扩建、示范园区综合服务指挥中心建设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扩建建筑面积</w:t>
            </w:r>
          </w:p>
        </w:tc>
        <w:tc>
          <w:tcPr>
            <w:tcW w:w="2466" w:type="dxa"/>
            <w:vAlign w:val="center"/>
          </w:tcPr>
          <w:p>
            <w:pPr>
              <w:pStyle w:val="16"/>
            </w:pPr>
            <w:r>
              <w:t>扩建建筑面积</w:t>
            </w:r>
          </w:p>
        </w:tc>
        <w:tc>
          <w:tcPr>
            <w:tcW w:w="2466" w:type="dxa"/>
            <w:vAlign w:val="center"/>
          </w:tcPr>
          <w:p>
            <w:pPr>
              <w:pStyle w:val="16"/>
            </w:pPr>
            <w:r>
              <w:t>≥2500平米</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项目验收合格率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年利润</w:t>
            </w:r>
          </w:p>
        </w:tc>
        <w:tc>
          <w:tcPr>
            <w:tcW w:w="2466" w:type="dxa"/>
            <w:vAlign w:val="center"/>
          </w:tcPr>
          <w:p>
            <w:pPr>
              <w:pStyle w:val="16"/>
            </w:pPr>
            <w:r>
              <w:t>产品利润</w:t>
            </w:r>
          </w:p>
        </w:tc>
        <w:tc>
          <w:tcPr>
            <w:tcW w:w="2466" w:type="dxa"/>
            <w:vAlign w:val="center"/>
          </w:tcPr>
          <w:p>
            <w:pPr>
              <w:pStyle w:val="16"/>
            </w:pPr>
            <w:r>
              <w:t>≥300万</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新增就业人数</w:t>
            </w:r>
          </w:p>
        </w:tc>
        <w:tc>
          <w:tcPr>
            <w:tcW w:w="2466" w:type="dxa"/>
            <w:vAlign w:val="center"/>
          </w:tcPr>
          <w:p>
            <w:pPr>
              <w:pStyle w:val="16"/>
            </w:pPr>
            <w:r>
              <w:t>新增就业人数</w:t>
            </w:r>
          </w:p>
        </w:tc>
        <w:tc>
          <w:tcPr>
            <w:tcW w:w="2466" w:type="dxa"/>
            <w:vAlign w:val="center"/>
          </w:tcPr>
          <w:p>
            <w:pPr>
              <w:pStyle w:val="16"/>
            </w:pPr>
            <w:r>
              <w:t>≥30个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项目实施对环境的影响</w:t>
            </w:r>
          </w:p>
        </w:tc>
        <w:tc>
          <w:tcPr>
            <w:tcW w:w="2466" w:type="dxa"/>
            <w:vAlign w:val="center"/>
          </w:tcPr>
          <w:p>
            <w:pPr>
              <w:pStyle w:val="16"/>
            </w:pPr>
            <w:r>
              <w:t>项目实施对环境的影响</w:t>
            </w:r>
          </w:p>
        </w:tc>
        <w:tc>
          <w:tcPr>
            <w:tcW w:w="2466" w:type="dxa"/>
            <w:vAlign w:val="center"/>
          </w:tcPr>
          <w:p>
            <w:pPr>
              <w:pStyle w:val="16"/>
            </w:pPr>
            <w:r>
              <w:t>与种植产业形成产业互补，形成“地养猪、猪养地”的循环农业产业链条，实现了种养的良性循环，生态效益非常明显。</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项目持续发挥作用期限</w:t>
            </w:r>
          </w:p>
        </w:tc>
        <w:tc>
          <w:tcPr>
            <w:tcW w:w="2466" w:type="dxa"/>
            <w:vAlign w:val="center"/>
          </w:tcPr>
          <w:p>
            <w:pPr>
              <w:pStyle w:val="16"/>
            </w:pPr>
            <w:r>
              <w:t>项目持续发挥作用期限</w:t>
            </w:r>
          </w:p>
        </w:tc>
        <w:tc>
          <w:tcPr>
            <w:tcW w:w="2466" w:type="dxa"/>
            <w:vAlign w:val="center"/>
          </w:tcPr>
          <w:p>
            <w:pPr>
              <w:pStyle w:val="16"/>
            </w:pPr>
            <w:r>
              <w:t>≥5年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59、2023年乡村振兴工作队经费绩效目标表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1.2023年乡村振兴工作队经费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乡村振兴数量</w:t>
            </w:r>
          </w:p>
        </w:tc>
        <w:tc>
          <w:tcPr>
            <w:tcW w:w="2466" w:type="dxa"/>
            <w:vAlign w:val="center"/>
          </w:tcPr>
          <w:p>
            <w:pPr>
              <w:pStyle w:val="16"/>
            </w:pPr>
            <w:r>
              <w:t>乡村振兴数量</w:t>
            </w:r>
          </w:p>
        </w:tc>
        <w:tc>
          <w:tcPr>
            <w:tcW w:w="2466" w:type="dxa"/>
            <w:vAlign w:val="center"/>
          </w:tcPr>
          <w:p>
            <w:pPr>
              <w:pStyle w:val="16"/>
            </w:pPr>
            <w:r>
              <w:t>46村</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年度任务完成情况</w:t>
            </w:r>
          </w:p>
        </w:tc>
        <w:tc>
          <w:tcPr>
            <w:tcW w:w="2466" w:type="dxa"/>
            <w:vAlign w:val="center"/>
          </w:tcPr>
          <w:p>
            <w:pPr>
              <w:pStyle w:val="16"/>
            </w:pPr>
            <w:r>
              <w:t>年度任务完成情况</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资金拨付情况</w:t>
            </w:r>
          </w:p>
        </w:tc>
        <w:tc>
          <w:tcPr>
            <w:tcW w:w="2466" w:type="dxa"/>
            <w:vAlign w:val="center"/>
          </w:tcPr>
          <w:p>
            <w:pPr>
              <w:pStyle w:val="16"/>
            </w:pPr>
            <w:r>
              <w:t>资金拨付情况</w:t>
            </w:r>
          </w:p>
        </w:tc>
        <w:tc>
          <w:tcPr>
            <w:tcW w:w="2466" w:type="dxa"/>
            <w:vAlign w:val="center"/>
          </w:tcPr>
          <w:p>
            <w:pPr>
              <w:pStyle w:val="16"/>
            </w:pPr>
            <w:r>
              <w:t>及时拨付资金</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改善生活环境</w:t>
            </w:r>
          </w:p>
        </w:tc>
        <w:tc>
          <w:tcPr>
            <w:tcW w:w="2466" w:type="dxa"/>
            <w:vAlign w:val="center"/>
          </w:tcPr>
          <w:p>
            <w:pPr>
              <w:pStyle w:val="16"/>
            </w:pPr>
            <w:r>
              <w:t>改善居民生活环境</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持续发挥力</w:t>
            </w:r>
          </w:p>
        </w:tc>
        <w:tc>
          <w:tcPr>
            <w:tcW w:w="2466" w:type="dxa"/>
            <w:vAlign w:val="center"/>
          </w:tcPr>
          <w:p>
            <w:pPr>
              <w:pStyle w:val="16"/>
            </w:pPr>
            <w:r>
              <w:t>资金持续发展作用力</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家庭发展能力</w:t>
            </w:r>
          </w:p>
        </w:tc>
        <w:tc>
          <w:tcPr>
            <w:tcW w:w="2466" w:type="dxa"/>
            <w:vAlign w:val="center"/>
          </w:tcPr>
          <w:p>
            <w:pPr>
              <w:pStyle w:val="16"/>
            </w:pPr>
            <w:r>
              <w:t>资金拨付后对家庭的发展能力</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乡村振兴服务对象满意度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60、2023年乡村振兴基础设施建设绩效目标表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1.2023年乡村振兴基础设施建设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基础设施建设项目</w:t>
            </w:r>
          </w:p>
        </w:tc>
        <w:tc>
          <w:tcPr>
            <w:tcW w:w="2466" w:type="dxa"/>
            <w:vAlign w:val="center"/>
          </w:tcPr>
          <w:p>
            <w:pPr>
              <w:pStyle w:val="16"/>
            </w:pPr>
            <w:r>
              <w:t>基础设施建设项目</w:t>
            </w:r>
          </w:p>
        </w:tc>
        <w:tc>
          <w:tcPr>
            <w:tcW w:w="2466" w:type="dxa"/>
            <w:vAlign w:val="center"/>
          </w:tcPr>
          <w:p>
            <w:pPr>
              <w:pStyle w:val="16"/>
            </w:pPr>
            <w:r>
              <w:t>≥15600平米</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w:t>
            </w:r>
          </w:p>
        </w:tc>
        <w:tc>
          <w:tcPr>
            <w:tcW w:w="2466" w:type="dxa"/>
            <w:vAlign w:val="center"/>
          </w:tcPr>
          <w:p>
            <w:pPr>
              <w:pStyle w:val="16"/>
            </w:pPr>
            <w:r>
              <w:t>质量合格率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按时完成工作任务</w:t>
            </w:r>
          </w:p>
        </w:tc>
        <w:tc>
          <w:tcPr>
            <w:tcW w:w="2466" w:type="dxa"/>
            <w:vAlign w:val="center"/>
          </w:tcPr>
          <w:p>
            <w:pPr>
              <w:pStyle w:val="16"/>
            </w:pPr>
            <w:r>
              <w:t>按时完成工作任务</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经济效益增长率</w:t>
            </w:r>
          </w:p>
        </w:tc>
        <w:tc>
          <w:tcPr>
            <w:tcW w:w="2466" w:type="dxa"/>
            <w:vAlign w:val="center"/>
          </w:tcPr>
          <w:p>
            <w:pPr>
              <w:pStyle w:val="16"/>
            </w:pPr>
            <w:r>
              <w:t>经济效益增长率</w:t>
            </w:r>
          </w:p>
        </w:tc>
        <w:tc>
          <w:tcPr>
            <w:tcW w:w="2466" w:type="dxa"/>
            <w:vAlign w:val="center"/>
          </w:tcPr>
          <w:p>
            <w:pPr>
              <w:pStyle w:val="16"/>
            </w:pPr>
            <w:r>
              <w:t>经济效益增长</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61、2023年新能源开发利用项目冀财农【2022】166号绩效目标表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1.更新设备13套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更新设备数</w:t>
            </w:r>
          </w:p>
        </w:tc>
        <w:tc>
          <w:tcPr>
            <w:tcW w:w="2466" w:type="dxa"/>
            <w:vAlign w:val="center"/>
          </w:tcPr>
          <w:p>
            <w:pPr>
              <w:pStyle w:val="16"/>
            </w:pPr>
            <w:r>
              <w:t>更新设备13套</w:t>
            </w:r>
          </w:p>
        </w:tc>
        <w:tc>
          <w:tcPr>
            <w:tcW w:w="2466" w:type="dxa"/>
            <w:vAlign w:val="center"/>
          </w:tcPr>
          <w:p>
            <w:pPr>
              <w:pStyle w:val="16"/>
            </w:pPr>
            <w:r>
              <w:t>13套</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基础设施验收通过率（%）</w:t>
            </w:r>
          </w:p>
        </w:tc>
        <w:tc>
          <w:tcPr>
            <w:tcW w:w="2466" w:type="dxa"/>
            <w:vAlign w:val="center"/>
          </w:tcPr>
          <w:p>
            <w:pPr>
              <w:pStyle w:val="16"/>
            </w:pPr>
            <w:r>
              <w:t>基础设施验收通过率（100%）</w:t>
            </w:r>
          </w:p>
        </w:tc>
        <w:tc>
          <w:tcPr>
            <w:tcW w:w="2466" w:type="dxa"/>
            <w:vAlign w:val="center"/>
          </w:tcPr>
          <w:p>
            <w:pPr>
              <w:pStyle w:val="16"/>
            </w:pPr>
            <w:r>
              <w:t>100百分比</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购买设备完成时间</w:t>
            </w:r>
          </w:p>
        </w:tc>
        <w:tc>
          <w:tcPr>
            <w:tcW w:w="2466" w:type="dxa"/>
            <w:vAlign w:val="center"/>
          </w:tcPr>
          <w:p>
            <w:pPr>
              <w:pStyle w:val="16"/>
            </w:pPr>
            <w:r>
              <w:t>购买设备完成时间7个月内</w:t>
            </w:r>
          </w:p>
        </w:tc>
        <w:tc>
          <w:tcPr>
            <w:tcW w:w="2466" w:type="dxa"/>
            <w:vAlign w:val="center"/>
          </w:tcPr>
          <w:p>
            <w:pPr>
              <w:pStyle w:val="16"/>
            </w:pPr>
            <w:r>
              <w:t>≤7个</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营业收入增加</w:t>
            </w:r>
          </w:p>
        </w:tc>
        <w:tc>
          <w:tcPr>
            <w:tcW w:w="2466" w:type="dxa"/>
            <w:vAlign w:val="center"/>
          </w:tcPr>
          <w:p>
            <w:pPr>
              <w:pStyle w:val="16"/>
            </w:pPr>
            <w:r>
              <w:t>营业收入增加80万元以上</w:t>
            </w:r>
          </w:p>
        </w:tc>
        <w:tc>
          <w:tcPr>
            <w:tcW w:w="2466" w:type="dxa"/>
            <w:vAlign w:val="center"/>
          </w:tcPr>
          <w:p>
            <w:pPr>
              <w:pStyle w:val="16"/>
            </w:pPr>
            <w:r>
              <w:t>≥80万元</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提供清洁用气</w:t>
            </w:r>
          </w:p>
        </w:tc>
        <w:tc>
          <w:tcPr>
            <w:tcW w:w="2466" w:type="dxa"/>
            <w:vAlign w:val="center"/>
          </w:tcPr>
          <w:p>
            <w:pPr>
              <w:pStyle w:val="16"/>
            </w:pPr>
            <w:r>
              <w:t>提供清洁用气13757户以上</w:t>
            </w:r>
          </w:p>
        </w:tc>
        <w:tc>
          <w:tcPr>
            <w:tcW w:w="2466" w:type="dxa"/>
            <w:vAlign w:val="center"/>
          </w:tcPr>
          <w:p>
            <w:pPr>
              <w:pStyle w:val="16"/>
            </w:pPr>
            <w:r>
              <w:t>≥13757户</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二氧化碳排放量</w:t>
            </w:r>
          </w:p>
        </w:tc>
        <w:tc>
          <w:tcPr>
            <w:tcW w:w="2466" w:type="dxa"/>
            <w:vAlign w:val="center"/>
          </w:tcPr>
          <w:p>
            <w:pPr>
              <w:pStyle w:val="16"/>
            </w:pPr>
            <w:r>
              <w:t>二氧化碳排放量减少10.8万吨以上</w:t>
            </w:r>
          </w:p>
        </w:tc>
        <w:tc>
          <w:tcPr>
            <w:tcW w:w="2466" w:type="dxa"/>
            <w:vAlign w:val="center"/>
          </w:tcPr>
          <w:p>
            <w:pPr>
              <w:pStyle w:val="16"/>
            </w:pPr>
            <w:r>
              <w:t>改善环境</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可持续性服务20年以上</w:t>
            </w:r>
          </w:p>
        </w:tc>
        <w:tc>
          <w:tcPr>
            <w:tcW w:w="2466" w:type="dxa"/>
            <w:vAlign w:val="center"/>
          </w:tcPr>
          <w:p>
            <w:pPr>
              <w:pStyle w:val="16"/>
            </w:pPr>
            <w:r>
              <w:t>≥20年</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冀财农【2022】166号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62、2023年畜禽粪污收集运输环节补助项目绩效目标表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1.每吨补贴30元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 xml:space="preserve"> 受补贴金额</w:t>
            </w:r>
          </w:p>
        </w:tc>
        <w:tc>
          <w:tcPr>
            <w:tcW w:w="2466" w:type="dxa"/>
            <w:vAlign w:val="center"/>
          </w:tcPr>
          <w:p>
            <w:pPr>
              <w:pStyle w:val="16"/>
            </w:pPr>
            <w:r>
              <w:t>每吨补贴30元</w:t>
            </w:r>
          </w:p>
        </w:tc>
        <w:tc>
          <w:tcPr>
            <w:tcW w:w="2466" w:type="dxa"/>
            <w:vAlign w:val="center"/>
          </w:tcPr>
          <w:p>
            <w:pPr>
              <w:pStyle w:val="16"/>
            </w:pPr>
            <w:r>
              <w:t>30元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质量验收合格率</w:t>
            </w:r>
          </w:p>
        </w:tc>
        <w:tc>
          <w:tcPr>
            <w:tcW w:w="2466" w:type="dxa"/>
            <w:vAlign w:val="center"/>
          </w:tcPr>
          <w:p>
            <w:pPr>
              <w:pStyle w:val="16"/>
            </w:pPr>
            <w:r>
              <w:t>产品质量验收合格率95%以上</w:t>
            </w:r>
          </w:p>
        </w:tc>
        <w:tc>
          <w:tcPr>
            <w:tcW w:w="2466" w:type="dxa"/>
            <w:vAlign w:val="center"/>
          </w:tcPr>
          <w:p>
            <w:pPr>
              <w:pStyle w:val="16"/>
            </w:pPr>
            <w:r>
              <w:t>≥95百分比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工作完成的时效</w:t>
            </w:r>
          </w:p>
          <w:p>
            <w:pPr>
              <w:pStyle w:val="16"/>
            </w:pPr>
          </w:p>
          <w:p>
            <w:pPr>
              <w:pStyle w:val="16"/>
            </w:pPr>
          </w:p>
        </w:tc>
        <w:tc>
          <w:tcPr>
            <w:tcW w:w="2466" w:type="dxa"/>
            <w:vAlign w:val="center"/>
          </w:tcPr>
          <w:p>
            <w:pPr>
              <w:pStyle w:val="16"/>
            </w:pPr>
            <w:r>
              <w:t>工作完成的时效</w:t>
            </w:r>
          </w:p>
          <w:p>
            <w:pPr>
              <w:pStyle w:val="16"/>
            </w:pPr>
          </w:p>
          <w:p>
            <w:pPr>
              <w:pStyle w:val="16"/>
            </w:pPr>
            <w:r>
              <w:t>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按预算资金完成率</w:t>
            </w:r>
          </w:p>
        </w:tc>
        <w:tc>
          <w:tcPr>
            <w:tcW w:w="2466" w:type="dxa"/>
            <w:vAlign w:val="center"/>
          </w:tcPr>
          <w:p>
            <w:pPr>
              <w:pStyle w:val="16"/>
            </w:pPr>
            <w:r>
              <w:t>按预算资金完成率100%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 xml:space="preserve"> 降低养殖户处理成本</w:t>
            </w:r>
          </w:p>
        </w:tc>
        <w:tc>
          <w:tcPr>
            <w:tcW w:w="2466" w:type="dxa"/>
            <w:vAlign w:val="center"/>
          </w:tcPr>
          <w:p>
            <w:pPr>
              <w:pStyle w:val="16"/>
            </w:pPr>
            <w:r>
              <w:t xml:space="preserve"> 降低养殖户处理成本每吨30元</w:t>
            </w:r>
          </w:p>
        </w:tc>
        <w:tc>
          <w:tcPr>
            <w:tcW w:w="2466" w:type="dxa"/>
            <w:vAlign w:val="center"/>
          </w:tcPr>
          <w:p>
            <w:pPr>
              <w:pStyle w:val="16"/>
            </w:pPr>
            <w:r>
              <w:t>30元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降低养殖户粪污处理压力，同时鼓励农民养殖</w:t>
            </w:r>
          </w:p>
        </w:tc>
        <w:tc>
          <w:tcPr>
            <w:tcW w:w="2466" w:type="dxa"/>
            <w:vAlign w:val="center"/>
          </w:tcPr>
          <w:p>
            <w:pPr>
              <w:pStyle w:val="16"/>
            </w:pPr>
            <w:r>
              <w:t xml:space="preserve"> 带动养殖户养殖</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改善土地质量提高种植量</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持续发展作用力1年以上</w:t>
            </w:r>
          </w:p>
        </w:tc>
        <w:tc>
          <w:tcPr>
            <w:tcW w:w="2466" w:type="dxa"/>
            <w:vAlign w:val="center"/>
          </w:tcPr>
          <w:p>
            <w:pPr>
              <w:pStyle w:val="16"/>
            </w:pPr>
            <w:r>
              <w:t>≥1年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≥90百分比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63、2023年畜禽种业工程项目冀财农【2022】150号绩效目标表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1.更好的提高供种能力，有利于生物安全防控，降低供暖费用等。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引进种猪数量</w:t>
            </w:r>
          </w:p>
        </w:tc>
        <w:tc>
          <w:tcPr>
            <w:tcW w:w="2466" w:type="dxa"/>
            <w:vAlign w:val="center"/>
          </w:tcPr>
          <w:p>
            <w:pPr>
              <w:pStyle w:val="16"/>
            </w:pPr>
            <w:r>
              <w:t>引进种猪500头</w:t>
            </w:r>
          </w:p>
        </w:tc>
        <w:tc>
          <w:tcPr>
            <w:tcW w:w="2466" w:type="dxa"/>
            <w:vAlign w:val="center"/>
          </w:tcPr>
          <w:p>
            <w:pPr>
              <w:pStyle w:val="16"/>
            </w:pPr>
            <w:r>
              <w:t>500头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种猪健康状况</w:t>
            </w:r>
          </w:p>
        </w:tc>
        <w:tc>
          <w:tcPr>
            <w:tcW w:w="2466" w:type="dxa"/>
            <w:vAlign w:val="center"/>
          </w:tcPr>
          <w:p>
            <w:pPr>
              <w:pStyle w:val="16"/>
            </w:pPr>
            <w:r>
              <w:t>检测猪瘟抗原抗体双阴</w:t>
            </w:r>
          </w:p>
        </w:tc>
        <w:tc>
          <w:tcPr>
            <w:tcW w:w="2466" w:type="dxa"/>
            <w:vAlign w:val="center"/>
          </w:tcPr>
          <w:p>
            <w:pPr>
              <w:pStyle w:val="16"/>
            </w:pPr>
            <w:r>
              <w:t>500头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完成情况</w:t>
            </w:r>
          </w:p>
        </w:tc>
        <w:tc>
          <w:tcPr>
            <w:tcW w:w="2466" w:type="dxa"/>
            <w:vAlign w:val="center"/>
          </w:tcPr>
          <w:p>
            <w:pPr>
              <w:pStyle w:val="16"/>
            </w:pPr>
            <w:r>
              <w:t>完成时间</w:t>
            </w:r>
          </w:p>
        </w:tc>
        <w:tc>
          <w:tcPr>
            <w:tcW w:w="2466" w:type="dxa"/>
            <w:vAlign w:val="center"/>
          </w:tcPr>
          <w:p>
            <w:pPr>
              <w:pStyle w:val="16"/>
            </w:pPr>
            <w:r>
              <w:t>≤7个月</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降低成本</w:t>
            </w:r>
          </w:p>
        </w:tc>
        <w:tc>
          <w:tcPr>
            <w:tcW w:w="2466" w:type="dxa"/>
            <w:vAlign w:val="center"/>
          </w:tcPr>
          <w:p>
            <w:pPr>
              <w:pStyle w:val="16"/>
            </w:pPr>
            <w:r>
              <w:t>降低成本</w:t>
            </w:r>
          </w:p>
        </w:tc>
        <w:tc>
          <w:tcPr>
            <w:tcW w:w="2466" w:type="dxa"/>
            <w:vAlign w:val="center"/>
          </w:tcPr>
          <w:p>
            <w:pPr>
              <w:pStyle w:val="16"/>
            </w:pPr>
            <w:r>
              <w:t>有效降低成本</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降低供暖费用</w:t>
            </w:r>
          </w:p>
        </w:tc>
        <w:tc>
          <w:tcPr>
            <w:tcW w:w="2466" w:type="dxa"/>
            <w:vAlign w:val="center"/>
          </w:tcPr>
          <w:p>
            <w:pPr>
              <w:pStyle w:val="16"/>
            </w:pPr>
            <w:r>
              <w:t>降低供暖费用</w:t>
            </w:r>
          </w:p>
        </w:tc>
        <w:tc>
          <w:tcPr>
            <w:tcW w:w="2466" w:type="dxa"/>
            <w:vAlign w:val="center"/>
          </w:tcPr>
          <w:p>
            <w:pPr>
              <w:pStyle w:val="16"/>
            </w:pPr>
            <w:r>
              <w:t>≥60百分比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提高供种能力</w:t>
            </w:r>
          </w:p>
        </w:tc>
        <w:tc>
          <w:tcPr>
            <w:tcW w:w="2466" w:type="dxa"/>
            <w:vAlign w:val="center"/>
          </w:tcPr>
          <w:p>
            <w:pPr>
              <w:pStyle w:val="16"/>
            </w:pPr>
            <w:r>
              <w:t>提高供种5000头以上</w:t>
            </w:r>
          </w:p>
        </w:tc>
        <w:tc>
          <w:tcPr>
            <w:tcW w:w="2466" w:type="dxa"/>
            <w:vAlign w:val="center"/>
          </w:tcPr>
          <w:p>
            <w:pPr>
              <w:pStyle w:val="16"/>
            </w:pPr>
            <w:r>
              <w:t>≥5000头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有效提高生物防控</w:t>
            </w:r>
          </w:p>
        </w:tc>
        <w:tc>
          <w:tcPr>
            <w:tcW w:w="2466" w:type="dxa"/>
            <w:vAlign w:val="center"/>
          </w:tcPr>
          <w:p>
            <w:pPr>
              <w:pStyle w:val="16"/>
            </w:pPr>
            <w:r>
              <w:t>有效提高生物防控</w:t>
            </w:r>
          </w:p>
        </w:tc>
        <w:tc>
          <w:tcPr>
            <w:tcW w:w="2466" w:type="dxa"/>
            <w:vAlign w:val="center"/>
          </w:tcPr>
          <w:p>
            <w:pPr>
              <w:pStyle w:val="16"/>
            </w:pPr>
            <w:r>
              <w:t>有效提高生物防控水平</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促进猪场种猪更新换代</w:t>
            </w:r>
          </w:p>
        </w:tc>
        <w:tc>
          <w:tcPr>
            <w:tcW w:w="2466" w:type="dxa"/>
            <w:vAlign w:val="center"/>
          </w:tcPr>
          <w:p>
            <w:pPr>
              <w:pStyle w:val="16"/>
            </w:pPr>
            <w:r>
              <w:t>促进猪场种猪更新换代</w:t>
            </w:r>
          </w:p>
          <w:p>
            <w:pPr>
              <w:pStyle w:val="16"/>
            </w:pPr>
          </w:p>
        </w:tc>
        <w:tc>
          <w:tcPr>
            <w:tcW w:w="2466" w:type="dxa"/>
            <w:vAlign w:val="center"/>
          </w:tcPr>
          <w:p>
            <w:pPr>
              <w:pStyle w:val="16"/>
            </w:pPr>
            <w:r>
              <w:t>≥5000头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冀财农【2022】150号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64、2023年养殖环节无害化处理补助项目冀财农【2022】140号绩效目标表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1.无害化处理病死猪26851头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养殖环节病死猪无害化处理数</w:t>
            </w:r>
          </w:p>
        </w:tc>
        <w:tc>
          <w:tcPr>
            <w:tcW w:w="2466" w:type="dxa"/>
            <w:vAlign w:val="center"/>
          </w:tcPr>
          <w:p>
            <w:pPr>
              <w:pStyle w:val="16"/>
            </w:pPr>
            <w:r>
              <w:t>养殖环节病死猪无害化处理数26851头</w:t>
            </w:r>
          </w:p>
        </w:tc>
        <w:tc>
          <w:tcPr>
            <w:tcW w:w="2466" w:type="dxa"/>
            <w:vAlign w:val="center"/>
          </w:tcPr>
          <w:p>
            <w:pPr>
              <w:pStyle w:val="16"/>
            </w:pPr>
            <w:r>
              <w:t>26851头</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养殖环节病死猪无害化处理率</w:t>
            </w:r>
          </w:p>
        </w:tc>
        <w:tc>
          <w:tcPr>
            <w:tcW w:w="2466" w:type="dxa"/>
            <w:vAlign w:val="center"/>
          </w:tcPr>
          <w:p>
            <w:pPr>
              <w:pStyle w:val="16"/>
            </w:pPr>
            <w:r>
              <w:t>养殖环节病死猪无害化处理率100%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w:t>
            </w:r>
          </w:p>
        </w:tc>
        <w:tc>
          <w:tcPr>
            <w:tcW w:w="2466" w:type="dxa"/>
            <w:vAlign w:val="center"/>
          </w:tcPr>
          <w:p>
            <w:pPr>
              <w:pStyle w:val="16"/>
            </w:pPr>
            <w:r>
              <w:t>0起</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保障安全</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发展畜牧业</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冀财农【2022】140号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65、2023年中央动物防疫强制免疫“先打后补”项目冀财农【2022】140号绩效目标表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1.根据县市区上报“先打后补”企业及强制免疫开展情况，省财政下达动物疫病强制免疫“先打后补“资金47.71万元。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符合补贴条件的养殖场</w:t>
            </w:r>
          </w:p>
        </w:tc>
        <w:tc>
          <w:tcPr>
            <w:tcW w:w="2466" w:type="dxa"/>
            <w:vAlign w:val="center"/>
          </w:tcPr>
          <w:p>
            <w:pPr>
              <w:pStyle w:val="16"/>
            </w:pPr>
            <w:r>
              <w:t>符合补贴条件的养殖场5家</w:t>
            </w:r>
          </w:p>
        </w:tc>
        <w:tc>
          <w:tcPr>
            <w:tcW w:w="2466" w:type="dxa"/>
            <w:vAlign w:val="center"/>
          </w:tcPr>
          <w:p>
            <w:pPr>
              <w:pStyle w:val="16"/>
            </w:pPr>
            <w:r>
              <w:t>≥5家</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动物免疫覆盖率</w:t>
            </w:r>
          </w:p>
        </w:tc>
        <w:tc>
          <w:tcPr>
            <w:tcW w:w="2466" w:type="dxa"/>
            <w:vAlign w:val="center"/>
          </w:tcPr>
          <w:p>
            <w:pPr>
              <w:pStyle w:val="16"/>
            </w:pPr>
            <w:r>
              <w:t>动物免疫覆盖率90%以上</w:t>
            </w:r>
          </w:p>
        </w:tc>
        <w:tc>
          <w:tcPr>
            <w:tcW w:w="2466" w:type="dxa"/>
            <w:vAlign w:val="center"/>
          </w:tcPr>
          <w:p>
            <w:pPr>
              <w:pStyle w:val="16"/>
            </w:pPr>
            <w:r>
              <w:t>≥90百分比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销售收入平均增长率5%以上</w:t>
            </w:r>
          </w:p>
        </w:tc>
        <w:tc>
          <w:tcPr>
            <w:tcW w:w="2466" w:type="dxa"/>
            <w:vAlign w:val="center"/>
          </w:tcPr>
          <w:p>
            <w:pPr>
              <w:pStyle w:val="16"/>
            </w:pPr>
            <w:r>
              <w:t>≥5百分比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减少动物疫病发生</w:t>
            </w:r>
          </w:p>
        </w:tc>
        <w:tc>
          <w:tcPr>
            <w:tcW w:w="2466" w:type="dxa"/>
            <w:vAlign w:val="center"/>
          </w:tcPr>
          <w:p>
            <w:pPr>
              <w:pStyle w:val="16"/>
            </w:pPr>
            <w:r>
              <w:t>降低动物疫病发生率5%以上</w:t>
            </w:r>
          </w:p>
        </w:tc>
        <w:tc>
          <w:tcPr>
            <w:tcW w:w="2466" w:type="dxa"/>
            <w:vAlign w:val="center"/>
          </w:tcPr>
          <w:p>
            <w:pPr>
              <w:pStyle w:val="16"/>
            </w:pPr>
            <w:r>
              <w:t>≥5百分比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发展绿色畜牧业，改善生态环境质量</w:t>
            </w:r>
          </w:p>
        </w:tc>
        <w:tc>
          <w:tcPr>
            <w:tcW w:w="2466" w:type="dxa"/>
            <w:vAlign w:val="center"/>
          </w:tcPr>
          <w:p>
            <w:pPr>
              <w:pStyle w:val="16"/>
            </w:pPr>
            <w:r>
              <w:t>发展绿色畜牧业，改善生态环境</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保障畜牧业健康发展</w:t>
            </w:r>
          </w:p>
        </w:tc>
        <w:tc>
          <w:tcPr>
            <w:tcW w:w="2466" w:type="dxa"/>
            <w:vAlign w:val="center"/>
          </w:tcPr>
          <w:p>
            <w:pPr>
              <w:pStyle w:val="16"/>
            </w:pPr>
            <w:r>
              <w:t>保障畜牧业健康发展</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冀财农【2022】140号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66、2023年中央动物防疫强制免疫补助项目冀财农【2022】140号绩效目标表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1.口蹄疫、高致病性禽流感、布病、小反刍兽疫等强制免疫病种的免疫密度常年保持在90%以上，抗体合格率常年保持70%以上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免疫抗体监测场数</w:t>
            </w:r>
          </w:p>
        </w:tc>
        <w:tc>
          <w:tcPr>
            <w:tcW w:w="2466" w:type="dxa"/>
            <w:vAlign w:val="center"/>
          </w:tcPr>
          <w:p>
            <w:pPr>
              <w:pStyle w:val="16"/>
            </w:pPr>
            <w:r>
              <w:t>免疫抗体监测场数20个以上</w:t>
            </w:r>
          </w:p>
        </w:tc>
        <w:tc>
          <w:tcPr>
            <w:tcW w:w="2466" w:type="dxa"/>
            <w:vAlign w:val="center"/>
          </w:tcPr>
          <w:p>
            <w:pPr>
              <w:pStyle w:val="16"/>
            </w:pPr>
            <w:r>
              <w:t>≥20个</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免疫抗体合格率</w:t>
            </w:r>
          </w:p>
        </w:tc>
        <w:tc>
          <w:tcPr>
            <w:tcW w:w="2466" w:type="dxa"/>
            <w:vAlign w:val="center"/>
          </w:tcPr>
          <w:p>
            <w:pPr>
              <w:pStyle w:val="16"/>
            </w:pPr>
            <w:r>
              <w:t>免疫抗体合格率70%以上</w:t>
            </w:r>
          </w:p>
        </w:tc>
        <w:tc>
          <w:tcPr>
            <w:tcW w:w="2466" w:type="dxa"/>
            <w:vAlign w:val="center"/>
          </w:tcPr>
          <w:p>
            <w:pPr>
              <w:pStyle w:val="16"/>
            </w:pPr>
            <w:r>
              <w:t>≥70百分比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确保不发生区域性重大动物疫情0起</w:t>
            </w:r>
          </w:p>
        </w:tc>
        <w:tc>
          <w:tcPr>
            <w:tcW w:w="2466" w:type="dxa"/>
            <w:vAlign w:val="center"/>
          </w:tcPr>
          <w:p>
            <w:pPr>
              <w:pStyle w:val="16"/>
            </w:pPr>
            <w:r>
              <w:t>&lt;1个</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保障畜牧业生产安全及生态安全</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发展绿色畜牧业，保障畜产品质量安全</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冀财农【2022】140号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67、2023年中央土地指标跨省调剂农村厕所革命整村推进项目冀财农【2022】145号绩效目标表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1.吸粪车购置数13辆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吸粪车购置数</w:t>
            </w:r>
          </w:p>
        </w:tc>
        <w:tc>
          <w:tcPr>
            <w:tcW w:w="2466" w:type="dxa"/>
            <w:vAlign w:val="center"/>
          </w:tcPr>
          <w:p>
            <w:pPr>
              <w:pStyle w:val="16"/>
            </w:pPr>
            <w:r>
              <w:t>吸粪车购置数13辆</w:t>
            </w:r>
          </w:p>
        </w:tc>
        <w:tc>
          <w:tcPr>
            <w:tcW w:w="2466" w:type="dxa"/>
            <w:vAlign w:val="center"/>
          </w:tcPr>
          <w:p>
            <w:pPr>
              <w:pStyle w:val="16"/>
            </w:pPr>
            <w:r>
              <w:t>13辆</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购置质量合格率</w:t>
            </w:r>
          </w:p>
        </w:tc>
        <w:tc>
          <w:tcPr>
            <w:tcW w:w="2466" w:type="dxa"/>
            <w:vAlign w:val="center"/>
          </w:tcPr>
          <w:p>
            <w:pPr>
              <w:pStyle w:val="16"/>
            </w:pPr>
            <w:r>
              <w:t>购置质量合格率100%</w:t>
            </w:r>
          </w:p>
        </w:tc>
        <w:tc>
          <w:tcPr>
            <w:tcW w:w="2466" w:type="dxa"/>
            <w:vAlign w:val="center"/>
          </w:tcPr>
          <w:p>
            <w:pPr>
              <w:pStyle w:val="16"/>
            </w:pPr>
            <w:r>
              <w:t>100百分比</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项目建设按期完成率</w:t>
            </w:r>
          </w:p>
        </w:tc>
        <w:tc>
          <w:tcPr>
            <w:tcW w:w="2466" w:type="dxa"/>
            <w:vAlign w:val="center"/>
          </w:tcPr>
          <w:p>
            <w:pPr>
              <w:pStyle w:val="16"/>
            </w:pPr>
            <w:r>
              <w:t>项目建设按期完成率100%</w:t>
            </w:r>
          </w:p>
        </w:tc>
        <w:tc>
          <w:tcPr>
            <w:tcW w:w="2466" w:type="dxa"/>
            <w:vAlign w:val="center"/>
          </w:tcPr>
          <w:p>
            <w:pPr>
              <w:pStyle w:val="16"/>
            </w:pPr>
            <w:r>
              <w:t>100百分比</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成本控制率(100%)以内</w:t>
            </w:r>
          </w:p>
        </w:tc>
        <w:tc>
          <w:tcPr>
            <w:tcW w:w="2466" w:type="dxa"/>
            <w:vAlign w:val="center"/>
          </w:tcPr>
          <w:p>
            <w:pPr>
              <w:pStyle w:val="16"/>
            </w:pPr>
            <w:r>
              <w:t>≤100百分比</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完成清掏转运6000户以上</w:t>
            </w:r>
          </w:p>
        </w:tc>
        <w:tc>
          <w:tcPr>
            <w:tcW w:w="2466" w:type="dxa"/>
            <w:vAlign w:val="center"/>
          </w:tcPr>
          <w:p>
            <w:pPr>
              <w:pStyle w:val="16"/>
            </w:pPr>
            <w:r>
              <w:t>完成清掏转运6000户以上</w:t>
            </w:r>
          </w:p>
        </w:tc>
        <w:tc>
          <w:tcPr>
            <w:tcW w:w="2466" w:type="dxa"/>
            <w:vAlign w:val="center"/>
          </w:tcPr>
          <w:p>
            <w:pPr>
              <w:pStyle w:val="16"/>
            </w:pPr>
            <w:r>
              <w:t>≥6000户</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受益人口数</w:t>
            </w:r>
          </w:p>
        </w:tc>
        <w:tc>
          <w:tcPr>
            <w:tcW w:w="2466" w:type="dxa"/>
            <w:vAlign w:val="center"/>
          </w:tcPr>
          <w:p>
            <w:pPr>
              <w:pStyle w:val="16"/>
            </w:pPr>
            <w:r>
              <w:t>受益人口数2.4万人以上</w:t>
            </w:r>
          </w:p>
        </w:tc>
        <w:tc>
          <w:tcPr>
            <w:tcW w:w="2466" w:type="dxa"/>
            <w:vAlign w:val="center"/>
          </w:tcPr>
          <w:p>
            <w:pPr>
              <w:pStyle w:val="16"/>
            </w:pPr>
            <w:r>
              <w:t>≥2.4万人</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冀财农【2022】145号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68、2023年重大动物疫病防控工作经费绩效目标表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1.口蹄疫、高致病性禽流感、小反刍兽疫、布病等动物疫病强制免疫病种的免疫密度常年保持在90%以上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动物疫病免疫抗体监测场数</w:t>
            </w:r>
          </w:p>
        </w:tc>
        <w:tc>
          <w:tcPr>
            <w:tcW w:w="2466" w:type="dxa"/>
            <w:vAlign w:val="center"/>
          </w:tcPr>
          <w:p>
            <w:pPr>
              <w:pStyle w:val="16"/>
            </w:pPr>
            <w:r>
              <w:t>动物疫病免疫抗体监测场数20个</w:t>
            </w:r>
          </w:p>
        </w:tc>
        <w:tc>
          <w:tcPr>
            <w:tcW w:w="2466" w:type="dxa"/>
            <w:vAlign w:val="center"/>
          </w:tcPr>
          <w:p>
            <w:pPr>
              <w:pStyle w:val="16"/>
            </w:pPr>
            <w:r>
              <w:t>≥20个</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动物免疫抗体合格率</w:t>
            </w:r>
          </w:p>
        </w:tc>
        <w:tc>
          <w:tcPr>
            <w:tcW w:w="2466" w:type="dxa"/>
            <w:vAlign w:val="center"/>
          </w:tcPr>
          <w:p>
            <w:pPr>
              <w:pStyle w:val="16"/>
            </w:pPr>
            <w:r>
              <w:t>动物免疫抗体合格率70%以上</w:t>
            </w:r>
          </w:p>
        </w:tc>
        <w:tc>
          <w:tcPr>
            <w:tcW w:w="2466" w:type="dxa"/>
            <w:vAlign w:val="center"/>
          </w:tcPr>
          <w:p>
            <w:pPr>
              <w:pStyle w:val="16"/>
            </w:pPr>
            <w:r>
              <w:t>≥70百分比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工作时效12月底前完成</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成本控制率100%以内</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增加养殖户收入</w:t>
            </w:r>
          </w:p>
        </w:tc>
        <w:tc>
          <w:tcPr>
            <w:tcW w:w="2466" w:type="dxa"/>
            <w:vAlign w:val="center"/>
          </w:tcPr>
          <w:p>
            <w:pPr>
              <w:pStyle w:val="16"/>
            </w:pPr>
            <w:r>
              <w:t>增加养殖户收入高于同期3%以上</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防止区域性重大动物疫情发生</w:t>
            </w:r>
          </w:p>
        </w:tc>
        <w:tc>
          <w:tcPr>
            <w:tcW w:w="2466" w:type="dxa"/>
            <w:vAlign w:val="center"/>
          </w:tcPr>
          <w:p>
            <w:pPr>
              <w:pStyle w:val="16"/>
            </w:pPr>
            <w:r>
              <w:t>防止区域性重大动物疫情发生</w:t>
            </w:r>
          </w:p>
        </w:tc>
        <w:tc>
          <w:tcPr>
            <w:tcW w:w="2466" w:type="dxa"/>
            <w:vAlign w:val="center"/>
          </w:tcPr>
          <w:p>
            <w:pPr>
              <w:pStyle w:val="16"/>
            </w:pPr>
            <w:r>
              <w:t>&lt;1起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w:t>
            </w:r>
          </w:p>
        </w:tc>
        <w:tc>
          <w:tcPr>
            <w:tcW w:w="2466" w:type="dxa"/>
            <w:vAlign w:val="center"/>
          </w:tcPr>
          <w:p>
            <w:pPr>
              <w:pStyle w:val="16"/>
            </w:pPr>
            <w:r>
              <w:t>改善生态环境，发展绿色畜牧业</w:t>
            </w:r>
          </w:p>
        </w:tc>
        <w:tc>
          <w:tcPr>
            <w:tcW w:w="2466" w:type="dxa"/>
            <w:vAlign w:val="center"/>
          </w:tcPr>
          <w:p>
            <w:pPr>
              <w:pStyle w:val="16"/>
            </w:pPr>
            <w:r>
              <w:t>改善生态环境，发展绿色畜牧业</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保证畜牧业健康发展</w:t>
            </w:r>
          </w:p>
        </w:tc>
        <w:tc>
          <w:tcPr>
            <w:tcW w:w="2466" w:type="dxa"/>
            <w:vAlign w:val="center"/>
          </w:tcPr>
          <w:p>
            <w:pPr>
              <w:pStyle w:val="16"/>
            </w:pPr>
            <w:r>
              <w:t>保证畜牧业持续健康发展</w:t>
            </w:r>
          </w:p>
        </w:tc>
        <w:tc>
          <w:tcPr>
            <w:tcW w:w="2466" w:type="dxa"/>
            <w:vAlign w:val="center"/>
          </w:tcPr>
          <w:p>
            <w:pPr>
              <w:pStyle w:val="16"/>
            </w:pPr>
            <w:r>
              <w:t>保证畜牧业持续健康发展</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69、2023年重大农作物病虫害监测项目冀财农【2022】159号绩效目标表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1.仪器设备购置、维修及资料费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病虫情报</w:t>
            </w:r>
          </w:p>
        </w:tc>
        <w:tc>
          <w:tcPr>
            <w:tcW w:w="2466" w:type="dxa"/>
            <w:vAlign w:val="center"/>
          </w:tcPr>
          <w:p>
            <w:pPr>
              <w:pStyle w:val="16"/>
            </w:pPr>
            <w:r>
              <w:t>病虫情报期数13期以上</w:t>
            </w:r>
          </w:p>
        </w:tc>
        <w:tc>
          <w:tcPr>
            <w:tcW w:w="2466" w:type="dxa"/>
            <w:vAlign w:val="center"/>
          </w:tcPr>
          <w:p>
            <w:pPr>
              <w:pStyle w:val="16"/>
            </w:pPr>
            <w:r>
              <w:t>≥13期</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预报准确率</w:t>
            </w:r>
          </w:p>
        </w:tc>
        <w:tc>
          <w:tcPr>
            <w:tcW w:w="2466" w:type="dxa"/>
            <w:vAlign w:val="center"/>
          </w:tcPr>
          <w:p>
            <w:pPr>
              <w:pStyle w:val="16"/>
            </w:pPr>
            <w:r>
              <w:t>预报准确率85%以上</w:t>
            </w:r>
          </w:p>
        </w:tc>
        <w:tc>
          <w:tcPr>
            <w:tcW w:w="2466" w:type="dxa"/>
            <w:vAlign w:val="center"/>
          </w:tcPr>
          <w:p>
            <w:pPr>
              <w:pStyle w:val="16"/>
            </w:pPr>
            <w:r>
              <w:t>≥85百分比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短期预报时效性</w:t>
            </w:r>
          </w:p>
        </w:tc>
        <w:tc>
          <w:tcPr>
            <w:tcW w:w="2466" w:type="dxa"/>
            <w:vAlign w:val="center"/>
          </w:tcPr>
          <w:p>
            <w:pPr>
              <w:pStyle w:val="16"/>
            </w:pPr>
            <w:r>
              <w:t>短期预报时效性小于等于10天</w:t>
            </w:r>
          </w:p>
        </w:tc>
        <w:tc>
          <w:tcPr>
            <w:tcW w:w="2466" w:type="dxa"/>
            <w:vAlign w:val="center"/>
          </w:tcPr>
          <w:p>
            <w:pPr>
              <w:pStyle w:val="16"/>
            </w:pPr>
            <w:r>
              <w:t>≤10天</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危害损失</w:t>
            </w:r>
          </w:p>
        </w:tc>
        <w:tc>
          <w:tcPr>
            <w:tcW w:w="2466" w:type="dxa"/>
            <w:vAlign w:val="center"/>
          </w:tcPr>
          <w:p>
            <w:pPr>
              <w:pStyle w:val="16"/>
            </w:pPr>
            <w:r>
              <w:t>农田发生区主体危害损失控制在5%以下，保证农业生产安全</w:t>
            </w:r>
          </w:p>
        </w:tc>
        <w:tc>
          <w:tcPr>
            <w:tcW w:w="2466" w:type="dxa"/>
            <w:vAlign w:val="center"/>
          </w:tcPr>
          <w:p>
            <w:pPr>
              <w:pStyle w:val="16"/>
            </w:pPr>
            <w:r>
              <w:t>≤5百分比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社会安定</w:t>
            </w:r>
          </w:p>
        </w:tc>
        <w:tc>
          <w:tcPr>
            <w:tcW w:w="2466" w:type="dxa"/>
            <w:vAlign w:val="center"/>
          </w:tcPr>
          <w:p>
            <w:pPr>
              <w:pStyle w:val="16"/>
            </w:pPr>
            <w:r>
              <w:t>正确引导社会舆论，保证重大有害生物可防可控的正面声音</w:t>
            </w:r>
          </w:p>
        </w:tc>
        <w:tc>
          <w:tcPr>
            <w:tcW w:w="2466" w:type="dxa"/>
            <w:vAlign w:val="center"/>
          </w:tcPr>
          <w:p>
            <w:pPr>
              <w:pStyle w:val="16"/>
            </w:pPr>
            <w:r>
              <w:t>正确引导社会舆论，保证重大有害生物可防可控的正面声音</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生态安全</w:t>
            </w:r>
          </w:p>
        </w:tc>
        <w:tc>
          <w:tcPr>
            <w:tcW w:w="2466" w:type="dxa"/>
            <w:vAlign w:val="center"/>
          </w:tcPr>
          <w:p>
            <w:pPr>
              <w:pStyle w:val="16"/>
            </w:pPr>
            <w:r>
              <w:t>确保农业有害生物对环境生态不造成危害</w:t>
            </w:r>
          </w:p>
        </w:tc>
        <w:tc>
          <w:tcPr>
            <w:tcW w:w="2466" w:type="dxa"/>
            <w:vAlign w:val="center"/>
          </w:tcPr>
          <w:p>
            <w:pPr>
              <w:pStyle w:val="16"/>
            </w:pPr>
            <w:r>
              <w:t>确保农业有害生物对环境生态不造成危害</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可持续治理</w:t>
            </w:r>
          </w:p>
        </w:tc>
        <w:tc>
          <w:tcPr>
            <w:tcW w:w="2466" w:type="dxa"/>
            <w:vAlign w:val="center"/>
          </w:tcPr>
          <w:p>
            <w:pPr>
              <w:pStyle w:val="16"/>
            </w:pPr>
            <w:r>
              <w:t>确保我县农业有害生物可持续控制</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服务对象的满意度85%</w:t>
            </w:r>
          </w:p>
        </w:tc>
        <w:tc>
          <w:tcPr>
            <w:tcW w:w="2466" w:type="dxa"/>
            <w:vAlign w:val="center"/>
          </w:tcPr>
          <w:p>
            <w:pPr>
              <w:pStyle w:val="16"/>
            </w:pPr>
            <w:r>
              <w:t>≥85百分比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70、2023县级巩固脱贫成果专项资金绩效目标表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1.2023年县级巩固脱贫成果专项资金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带动脱贫户</w:t>
            </w:r>
          </w:p>
        </w:tc>
        <w:tc>
          <w:tcPr>
            <w:tcW w:w="2466" w:type="dxa"/>
            <w:vAlign w:val="center"/>
          </w:tcPr>
          <w:p>
            <w:pPr>
              <w:pStyle w:val="16"/>
            </w:pPr>
            <w:r>
              <w:t>带动脱贫户</w:t>
            </w:r>
          </w:p>
        </w:tc>
        <w:tc>
          <w:tcPr>
            <w:tcW w:w="2466" w:type="dxa"/>
            <w:vAlign w:val="center"/>
          </w:tcPr>
          <w:p>
            <w:pPr>
              <w:pStyle w:val="16"/>
            </w:pPr>
            <w:r>
              <w:t>645户</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生态效益增值率</w:t>
            </w:r>
          </w:p>
        </w:tc>
        <w:tc>
          <w:tcPr>
            <w:tcW w:w="2466" w:type="dxa"/>
            <w:vAlign w:val="center"/>
          </w:tcPr>
          <w:p>
            <w:pPr>
              <w:pStyle w:val="16"/>
            </w:pPr>
            <w:r>
              <w:t>项目实施后生态效益增长率</w:t>
            </w:r>
          </w:p>
        </w:tc>
        <w:tc>
          <w:tcPr>
            <w:tcW w:w="2466" w:type="dxa"/>
            <w:vAlign w:val="center"/>
          </w:tcPr>
          <w:p>
            <w:pPr>
              <w:pStyle w:val="16"/>
            </w:pPr>
            <w:r>
              <w:t>≥85百分比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≥95百分比</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71、安平县生态林北区延伸工程倒虹吸及泵站工程（施工）项目绩效目标表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1.生态林北区延伸建设长度2.5千米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生态林北区延伸建设</w:t>
            </w:r>
          </w:p>
        </w:tc>
        <w:tc>
          <w:tcPr>
            <w:tcW w:w="2466" w:type="dxa"/>
            <w:vAlign w:val="center"/>
          </w:tcPr>
          <w:p>
            <w:pPr>
              <w:pStyle w:val="16"/>
            </w:pPr>
            <w:r>
              <w:t>生态林北区延伸建设长度</w:t>
            </w:r>
          </w:p>
        </w:tc>
        <w:tc>
          <w:tcPr>
            <w:tcW w:w="2466" w:type="dxa"/>
            <w:vAlign w:val="center"/>
          </w:tcPr>
          <w:p>
            <w:pPr>
              <w:pStyle w:val="16"/>
            </w:pPr>
            <w:r>
              <w:t>≥2.5千米</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节水效益</w:t>
            </w:r>
          </w:p>
        </w:tc>
        <w:tc>
          <w:tcPr>
            <w:tcW w:w="2466" w:type="dxa"/>
            <w:vAlign w:val="center"/>
          </w:tcPr>
          <w:p>
            <w:pPr>
              <w:pStyle w:val="16"/>
            </w:pPr>
            <w:r>
              <w:t>节水效益率</w:t>
            </w:r>
          </w:p>
        </w:tc>
        <w:tc>
          <w:tcPr>
            <w:tcW w:w="2466" w:type="dxa"/>
            <w:vAlign w:val="center"/>
          </w:tcPr>
          <w:p>
            <w:pPr>
              <w:pStyle w:val="16"/>
            </w:pPr>
            <w:r>
              <w:t>≥47百分比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土地利用率</w:t>
            </w:r>
          </w:p>
        </w:tc>
        <w:tc>
          <w:tcPr>
            <w:tcW w:w="2466" w:type="dxa"/>
            <w:vAlign w:val="center"/>
          </w:tcPr>
          <w:p>
            <w:pPr>
              <w:pStyle w:val="16"/>
            </w:pPr>
            <w:r>
              <w:t>土地利用率提高</w:t>
            </w:r>
          </w:p>
        </w:tc>
        <w:tc>
          <w:tcPr>
            <w:tcW w:w="2466" w:type="dxa"/>
            <w:vAlign w:val="center"/>
          </w:tcPr>
          <w:p>
            <w:pPr>
              <w:pStyle w:val="16"/>
            </w:pPr>
            <w:r>
              <w:t>≥10百分比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循环农业示范</w:t>
            </w:r>
          </w:p>
        </w:tc>
        <w:tc>
          <w:tcPr>
            <w:tcW w:w="2466" w:type="dxa"/>
            <w:vAlign w:val="center"/>
          </w:tcPr>
          <w:p>
            <w:pPr>
              <w:pStyle w:val="16"/>
            </w:pPr>
            <w:r>
              <w:t>为构建循环农业示范起到关键作用</w:t>
            </w:r>
          </w:p>
        </w:tc>
        <w:tc>
          <w:tcPr>
            <w:tcW w:w="2466" w:type="dxa"/>
            <w:vAlign w:val="center"/>
          </w:tcPr>
          <w:p>
            <w:pPr>
              <w:pStyle w:val="16"/>
            </w:pPr>
            <w:r>
              <w:t>助力安平实现“村庄美、产业兴、农民富、环境尤”的目标</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项目持续发挥作用期限</w:t>
            </w:r>
          </w:p>
        </w:tc>
        <w:tc>
          <w:tcPr>
            <w:tcW w:w="2466" w:type="dxa"/>
            <w:vAlign w:val="center"/>
          </w:tcPr>
          <w:p>
            <w:pPr>
              <w:pStyle w:val="16"/>
            </w:pPr>
            <w:r>
              <w:t>项目持续发挥作用期限</w:t>
            </w:r>
          </w:p>
        </w:tc>
        <w:tc>
          <w:tcPr>
            <w:tcW w:w="2466" w:type="dxa"/>
            <w:vAlign w:val="center"/>
          </w:tcPr>
          <w:p>
            <w:pPr>
              <w:pStyle w:val="16"/>
            </w:pPr>
            <w:r>
              <w:t>≥10年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72、衡水市安平县滹沱红韵乡村产业基地项目绩效目标表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1.路面改造提升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改造提升</w:t>
            </w:r>
          </w:p>
        </w:tc>
        <w:tc>
          <w:tcPr>
            <w:tcW w:w="2466" w:type="dxa"/>
            <w:vAlign w:val="center"/>
          </w:tcPr>
          <w:p>
            <w:pPr>
              <w:pStyle w:val="16"/>
            </w:pPr>
            <w:r>
              <w:t>改造提升数</w:t>
            </w:r>
          </w:p>
        </w:tc>
        <w:tc>
          <w:tcPr>
            <w:tcW w:w="2466" w:type="dxa"/>
            <w:vAlign w:val="center"/>
          </w:tcPr>
          <w:p>
            <w:pPr>
              <w:pStyle w:val="16"/>
            </w:pPr>
            <w:r>
              <w:t>≥5千米</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完工及时率</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带动社员增收</w:t>
            </w:r>
          </w:p>
        </w:tc>
        <w:tc>
          <w:tcPr>
            <w:tcW w:w="2466" w:type="dxa"/>
            <w:vAlign w:val="center"/>
          </w:tcPr>
          <w:p>
            <w:pPr>
              <w:pStyle w:val="16"/>
            </w:pPr>
            <w:r>
              <w:t>带动社员增收</w:t>
            </w:r>
          </w:p>
        </w:tc>
        <w:tc>
          <w:tcPr>
            <w:tcW w:w="2466" w:type="dxa"/>
            <w:vAlign w:val="center"/>
          </w:tcPr>
          <w:p>
            <w:pPr>
              <w:pStyle w:val="16"/>
            </w:pPr>
            <w:r>
              <w:t>≥500元</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新增就业人数</w:t>
            </w:r>
          </w:p>
        </w:tc>
        <w:tc>
          <w:tcPr>
            <w:tcW w:w="2466" w:type="dxa"/>
            <w:vAlign w:val="center"/>
          </w:tcPr>
          <w:p>
            <w:pPr>
              <w:pStyle w:val="16"/>
            </w:pPr>
            <w:r>
              <w:t>新增就业人数</w:t>
            </w:r>
          </w:p>
        </w:tc>
        <w:tc>
          <w:tcPr>
            <w:tcW w:w="2466" w:type="dxa"/>
            <w:vAlign w:val="center"/>
          </w:tcPr>
          <w:p>
            <w:pPr>
              <w:pStyle w:val="16"/>
            </w:pPr>
            <w:r>
              <w:t>≥100人</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生态效益指标</w:t>
            </w:r>
          </w:p>
        </w:tc>
        <w:tc>
          <w:tcPr>
            <w:tcW w:w="2466" w:type="dxa"/>
            <w:vAlign w:val="center"/>
          </w:tcPr>
          <w:p>
            <w:pPr>
              <w:pStyle w:val="16"/>
            </w:pPr>
            <w:r>
              <w:t>改善农村人居环境</w:t>
            </w:r>
          </w:p>
        </w:tc>
        <w:tc>
          <w:tcPr>
            <w:tcW w:w="2466" w:type="dxa"/>
            <w:vAlign w:val="center"/>
          </w:tcPr>
          <w:p>
            <w:pPr>
              <w:pStyle w:val="16"/>
            </w:pPr>
            <w:r>
              <w:t>人居环境改善</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≥10年</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社会公众满意度</w:t>
            </w:r>
          </w:p>
        </w:tc>
        <w:tc>
          <w:tcPr>
            <w:tcW w:w="2466" w:type="dxa"/>
            <w:vAlign w:val="center"/>
          </w:tcPr>
          <w:p>
            <w:pPr>
              <w:pStyle w:val="16"/>
            </w:pPr>
            <w:r>
              <w:t>社会公众满意度</w:t>
            </w:r>
          </w:p>
        </w:tc>
        <w:tc>
          <w:tcPr>
            <w:tcW w:w="2466" w:type="dxa"/>
            <w:vAlign w:val="center"/>
          </w:tcPr>
          <w:p>
            <w:pPr>
              <w:pStyle w:val="16"/>
            </w:pPr>
            <w:r>
              <w:t>≥90百分比</w:t>
            </w:r>
          </w:p>
        </w:tc>
        <w:tc>
          <w:tcPr>
            <w:tcW w:w="2466" w:type="dxa"/>
            <w:vAlign w:val="center"/>
          </w:tcPr>
          <w:p>
            <w:pPr>
              <w:pStyle w:val="16"/>
            </w:pPr>
            <w:r>
              <w:t>相关文件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2023年，安平县农业农村局安排政府采购预算8951.00万元。具体内容见下表。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326安平县农业农村局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合  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c>
          <w:tcPr>
            <w:tcW w:w="924" w:type="dxa"/>
            <w:vAlign w:val="center"/>
          </w:tcPr>
          <w:p>
            <w:pPr>
              <w:pStyle w:val="19"/>
            </w:pPr>
            <w:r>
              <w:t>8951.00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安平县农业农村局本级小计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c>
          <w:tcPr>
            <w:tcW w:w="924" w:type="dxa"/>
            <w:vAlign w:val="center"/>
          </w:tcPr>
          <w:p>
            <w:pPr>
              <w:pStyle w:val="19"/>
            </w:pPr>
            <w:r>
              <w:t>8951.00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2023高标农田建设（中央资金）项目冀财农【2022】137号</w:t>
            </w:r>
          </w:p>
        </w:tc>
        <w:tc>
          <w:tcPr>
            <w:tcW w:w="924" w:type="dxa"/>
            <w:vAlign w:val="center"/>
          </w:tcPr>
          <w:p>
            <w:pPr>
              <w:pStyle w:val="15"/>
            </w:pPr>
            <w:r>
              <w:t>4785.00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695.00</w:t>
            </w:r>
          </w:p>
        </w:tc>
        <w:tc>
          <w:tcPr>
            <w:tcW w:w="924" w:type="dxa"/>
            <w:vAlign w:val="center"/>
          </w:tcPr>
          <w:p>
            <w:pPr>
              <w:pStyle w:val="15"/>
            </w:pPr>
            <w:r>
              <w:t>695.00</w:t>
            </w:r>
          </w:p>
        </w:tc>
        <w:tc>
          <w:tcPr>
            <w:tcW w:w="924" w:type="dxa"/>
            <w:vAlign w:val="center"/>
          </w:tcPr>
          <w:p>
            <w:pPr>
              <w:pStyle w:val="15"/>
            </w:pPr>
            <w:r>
              <w:t>695.00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2023高标农田建设（中央资金）项目冀财农【2022】137号</w:t>
            </w:r>
          </w:p>
        </w:tc>
        <w:tc>
          <w:tcPr>
            <w:tcW w:w="924" w:type="dxa"/>
            <w:vAlign w:val="center"/>
          </w:tcPr>
          <w:p>
            <w:pPr>
              <w:pStyle w:val="15"/>
            </w:pPr>
            <w:r>
              <w:t>4785.00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4000.00</w:t>
            </w:r>
          </w:p>
        </w:tc>
        <w:tc>
          <w:tcPr>
            <w:tcW w:w="924" w:type="dxa"/>
            <w:vAlign w:val="center"/>
          </w:tcPr>
          <w:p>
            <w:pPr>
              <w:pStyle w:val="15"/>
            </w:pPr>
            <w:r>
              <w:t>4000.00</w:t>
            </w:r>
          </w:p>
        </w:tc>
        <w:tc>
          <w:tcPr>
            <w:tcW w:w="924" w:type="dxa"/>
            <w:vAlign w:val="center"/>
          </w:tcPr>
          <w:p>
            <w:pPr>
              <w:pStyle w:val="15"/>
            </w:pPr>
            <w:r>
              <w:t>4000.00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2023高标农田建设（中央资金）项目冀财农【2022】137号</w:t>
            </w:r>
          </w:p>
        </w:tc>
        <w:tc>
          <w:tcPr>
            <w:tcW w:w="924" w:type="dxa"/>
            <w:vAlign w:val="center"/>
          </w:tcPr>
          <w:p>
            <w:pPr>
              <w:pStyle w:val="15"/>
            </w:pPr>
            <w:r>
              <w:t>4785.00</w:t>
            </w:r>
          </w:p>
        </w:tc>
        <w:tc>
          <w:tcPr>
            <w:tcW w:w="924" w:type="dxa"/>
            <w:vAlign w:val="center"/>
          </w:tcPr>
          <w:p>
            <w:pPr>
              <w:pStyle w:val="16"/>
            </w:pPr>
            <w:r>
              <w:t>工程项目管理服务</w:t>
            </w:r>
          </w:p>
        </w:tc>
        <w:tc>
          <w:tcPr>
            <w:tcW w:w="924" w:type="dxa"/>
            <w:vAlign w:val="center"/>
          </w:tcPr>
          <w:p>
            <w:pPr>
              <w:pStyle w:val="16"/>
            </w:pPr>
            <w:r>
              <w:t>C11040000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2023年高标农田建设（省级资金）项目冀财农【2022】165号</w:t>
            </w:r>
          </w:p>
        </w:tc>
        <w:tc>
          <w:tcPr>
            <w:tcW w:w="924" w:type="dxa"/>
            <w:vAlign w:val="center"/>
          </w:tcPr>
          <w:p>
            <w:pPr>
              <w:pStyle w:val="15"/>
            </w:pPr>
            <w:r>
              <w:t>1241.00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257.00</w:t>
            </w:r>
          </w:p>
        </w:tc>
        <w:tc>
          <w:tcPr>
            <w:tcW w:w="924" w:type="dxa"/>
            <w:vAlign w:val="center"/>
          </w:tcPr>
          <w:p>
            <w:pPr>
              <w:pStyle w:val="15"/>
            </w:pPr>
            <w:r>
              <w:t>257.00</w:t>
            </w:r>
          </w:p>
        </w:tc>
        <w:tc>
          <w:tcPr>
            <w:tcW w:w="924" w:type="dxa"/>
            <w:vAlign w:val="center"/>
          </w:tcPr>
          <w:p>
            <w:pPr>
              <w:pStyle w:val="15"/>
            </w:pPr>
            <w:r>
              <w:t>257.00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2023年高标农田建设（省级资金）项目冀财农【2022】165号</w:t>
            </w:r>
          </w:p>
        </w:tc>
        <w:tc>
          <w:tcPr>
            <w:tcW w:w="924" w:type="dxa"/>
            <w:vAlign w:val="center"/>
          </w:tcPr>
          <w:p>
            <w:pPr>
              <w:pStyle w:val="15"/>
            </w:pPr>
            <w:r>
              <w:t>1241.00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960.00</w:t>
            </w:r>
          </w:p>
        </w:tc>
        <w:tc>
          <w:tcPr>
            <w:tcW w:w="924" w:type="dxa"/>
            <w:vAlign w:val="center"/>
          </w:tcPr>
          <w:p>
            <w:pPr>
              <w:pStyle w:val="15"/>
            </w:pPr>
            <w:r>
              <w:t>960.00</w:t>
            </w:r>
          </w:p>
        </w:tc>
        <w:tc>
          <w:tcPr>
            <w:tcW w:w="924" w:type="dxa"/>
            <w:vAlign w:val="center"/>
          </w:tcPr>
          <w:p>
            <w:pPr>
              <w:pStyle w:val="15"/>
            </w:pPr>
            <w:r>
              <w:t>960.00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2023年秸秆综合利用项目冀财农【2022】143号</w:t>
            </w:r>
          </w:p>
        </w:tc>
        <w:tc>
          <w:tcPr>
            <w:tcW w:w="924" w:type="dxa"/>
            <w:vAlign w:val="center"/>
          </w:tcPr>
          <w:p>
            <w:pPr>
              <w:pStyle w:val="15"/>
            </w:pPr>
            <w:r>
              <w:t>900.00</w:t>
            </w:r>
          </w:p>
        </w:tc>
        <w:tc>
          <w:tcPr>
            <w:tcW w:w="924" w:type="dxa"/>
            <w:vAlign w:val="center"/>
          </w:tcPr>
          <w:p>
            <w:pPr>
              <w:pStyle w:val="16"/>
            </w:pPr>
            <w:r>
              <w:t>有机肥料及微生物肥料</w:t>
            </w:r>
          </w:p>
        </w:tc>
        <w:tc>
          <w:tcPr>
            <w:tcW w:w="924" w:type="dxa"/>
            <w:vAlign w:val="center"/>
          </w:tcPr>
          <w:p>
            <w:pPr>
              <w:pStyle w:val="16"/>
            </w:pPr>
            <w:r>
              <w:t>A07080105</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84.00</w:t>
            </w:r>
          </w:p>
        </w:tc>
        <w:tc>
          <w:tcPr>
            <w:tcW w:w="924" w:type="dxa"/>
            <w:vAlign w:val="center"/>
          </w:tcPr>
          <w:p>
            <w:pPr>
              <w:pStyle w:val="15"/>
            </w:pPr>
            <w:r>
              <w:t>84.00</w:t>
            </w:r>
          </w:p>
        </w:tc>
        <w:tc>
          <w:tcPr>
            <w:tcW w:w="924" w:type="dxa"/>
            <w:vAlign w:val="center"/>
          </w:tcPr>
          <w:p>
            <w:pPr>
              <w:pStyle w:val="15"/>
            </w:pPr>
            <w:r>
              <w:t>84.00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2023年农村厕所清掏项目</w:t>
            </w:r>
          </w:p>
        </w:tc>
        <w:tc>
          <w:tcPr>
            <w:tcW w:w="924" w:type="dxa"/>
            <w:vAlign w:val="center"/>
          </w:tcPr>
          <w:p>
            <w:pPr>
              <w:pStyle w:val="15"/>
            </w:pPr>
            <w:r>
              <w:t>416.00</w:t>
            </w:r>
          </w:p>
        </w:tc>
        <w:tc>
          <w:tcPr>
            <w:tcW w:w="924" w:type="dxa"/>
            <w:vAlign w:val="center"/>
          </w:tcPr>
          <w:p>
            <w:pPr>
              <w:pStyle w:val="16"/>
            </w:pPr>
            <w:r>
              <w:t>排泄物的处理服务</w:t>
            </w:r>
          </w:p>
        </w:tc>
        <w:tc>
          <w:tcPr>
            <w:tcW w:w="924" w:type="dxa"/>
            <w:vAlign w:val="center"/>
          </w:tcPr>
          <w:p>
            <w:pPr>
              <w:pStyle w:val="16"/>
            </w:pPr>
            <w:r>
              <w:t>C13050400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416.00</w:t>
            </w:r>
          </w:p>
        </w:tc>
        <w:tc>
          <w:tcPr>
            <w:tcW w:w="924" w:type="dxa"/>
            <w:vAlign w:val="center"/>
          </w:tcPr>
          <w:p>
            <w:pPr>
              <w:pStyle w:val="15"/>
            </w:pPr>
            <w:r>
              <w:t>416.00</w:t>
            </w:r>
          </w:p>
        </w:tc>
        <w:tc>
          <w:tcPr>
            <w:tcW w:w="924" w:type="dxa"/>
            <w:vAlign w:val="center"/>
          </w:tcPr>
          <w:p>
            <w:pPr>
              <w:pStyle w:val="15"/>
            </w:pPr>
            <w:r>
              <w:t>416.00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2023年省级乡村振兴（农村人居环境整治提升）项目冀财农【2022】169号</w:t>
            </w:r>
          </w:p>
        </w:tc>
        <w:tc>
          <w:tcPr>
            <w:tcW w:w="924" w:type="dxa"/>
            <w:vAlign w:val="center"/>
          </w:tcPr>
          <w:p>
            <w:pPr>
              <w:pStyle w:val="15"/>
            </w:pPr>
            <w:r>
              <w:t>215.00</w:t>
            </w:r>
          </w:p>
        </w:tc>
        <w:tc>
          <w:tcPr>
            <w:tcW w:w="924" w:type="dxa"/>
            <w:vAlign w:val="center"/>
          </w:tcPr>
          <w:p>
            <w:pPr>
              <w:pStyle w:val="16"/>
            </w:pPr>
            <w:r>
              <w:t>其他房屋施工</w:t>
            </w:r>
          </w:p>
        </w:tc>
        <w:tc>
          <w:tcPr>
            <w:tcW w:w="924" w:type="dxa"/>
            <w:vAlign w:val="center"/>
          </w:tcPr>
          <w:p>
            <w:pPr>
              <w:pStyle w:val="16"/>
            </w:pPr>
            <w:r>
              <w:t>B01990000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215.00</w:t>
            </w:r>
          </w:p>
        </w:tc>
        <w:tc>
          <w:tcPr>
            <w:tcW w:w="924" w:type="dxa"/>
            <w:vAlign w:val="center"/>
          </w:tcPr>
          <w:p>
            <w:pPr>
              <w:pStyle w:val="15"/>
            </w:pPr>
            <w:r>
              <w:t>215.00</w:t>
            </w:r>
          </w:p>
        </w:tc>
        <w:tc>
          <w:tcPr>
            <w:tcW w:w="924" w:type="dxa"/>
            <w:vAlign w:val="center"/>
          </w:tcPr>
          <w:p>
            <w:pPr>
              <w:pStyle w:val="15"/>
            </w:pPr>
            <w:r>
              <w:t>215.00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2023年乡村振兴基础设施建设</w:t>
            </w:r>
          </w:p>
        </w:tc>
        <w:tc>
          <w:tcPr>
            <w:tcW w:w="924" w:type="dxa"/>
            <w:vAlign w:val="center"/>
          </w:tcPr>
          <w:p>
            <w:pPr>
              <w:pStyle w:val="15"/>
            </w:pPr>
            <w:r>
              <w:t>400.00</w:t>
            </w:r>
          </w:p>
        </w:tc>
        <w:tc>
          <w:tcPr>
            <w:tcW w:w="924" w:type="dxa"/>
            <w:vAlign w:val="center"/>
          </w:tcPr>
          <w:p>
            <w:pPr>
              <w:pStyle w:val="16"/>
            </w:pPr>
            <w:r>
              <w:t>公路工程施工</w:t>
            </w:r>
          </w:p>
        </w:tc>
        <w:tc>
          <w:tcPr>
            <w:tcW w:w="924" w:type="dxa"/>
            <w:vAlign w:val="center"/>
          </w:tcPr>
          <w:p>
            <w:pPr>
              <w:pStyle w:val="16"/>
            </w:pPr>
            <w:r>
              <w:t>B02020000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399.00</w:t>
            </w:r>
          </w:p>
        </w:tc>
        <w:tc>
          <w:tcPr>
            <w:tcW w:w="924" w:type="dxa"/>
            <w:vAlign w:val="center"/>
          </w:tcPr>
          <w:p>
            <w:pPr>
              <w:pStyle w:val="15"/>
            </w:pPr>
            <w:r>
              <w:t>399.00</w:t>
            </w:r>
          </w:p>
        </w:tc>
        <w:tc>
          <w:tcPr>
            <w:tcW w:w="924" w:type="dxa"/>
            <w:vAlign w:val="center"/>
          </w:tcPr>
          <w:p>
            <w:pPr>
              <w:pStyle w:val="15"/>
            </w:pPr>
            <w:r>
              <w:t>399.00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2023年中央土地指标跨省调剂农村厕所革命整村推进项目冀财农【2022】145号</w:t>
            </w:r>
          </w:p>
        </w:tc>
        <w:tc>
          <w:tcPr>
            <w:tcW w:w="924" w:type="dxa"/>
            <w:vAlign w:val="center"/>
          </w:tcPr>
          <w:p>
            <w:pPr>
              <w:pStyle w:val="15"/>
            </w:pPr>
            <w:r>
              <w:t>149.00</w:t>
            </w:r>
          </w:p>
        </w:tc>
        <w:tc>
          <w:tcPr>
            <w:tcW w:w="924" w:type="dxa"/>
            <w:vAlign w:val="center"/>
          </w:tcPr>
          <w:p>
            <w:pPr>
              <w:pStyle w:val="16"/>
            </w:pPr>
            <w:r>
              <w:t>罐式专用汽车</w:t>
            </w:r>
          </w:p>
        </w:tc>
        <w:tc>
          <w:tcPr>
            <w:tcW w:w="924" w:type="dxa"/>
            <w:vAlign w:val="center"/>
          </w:tcPr>
          <w:p>
            <w:pPr>
              <w:pStyle w:val="16"/>
            </w:pPr>
            <w:r>
              <w:t>A02030602</w:t>
            </w:r>
          </w:p>
        </w:tc>
        <w:tc>
          <w:tcPr>
            <w:tcW w:w="924" w:type="dxa"/>
            <w:vAlign w:val="center"/>
          </w:tcPr>
          <w:p>
            <w:pPr>
              <w:pStyle w:val="17"/>
            </w:pPr>
            <w:r>
              <w:t>辆</w:t>
            </w:r>
          </w:p>
        </w:tc>
        <w:tc>
          <w:tcPr>
            <w:tcW w:w="924" w:type="dxa"/>
            <w:vAlign w:val="center"/>
          </w:tcPr>
          <w:p>
            <w:pPr>
              <w:pStyle w:val="15"/>
            </w:pPr>
            <w:r>
              <w:t>1</w:t>
            </w:r>
          </w:p>
        </w:tc>
        <w:tc>
          <w:tcPr>
            <w:tcW w:w="924" w:type="dxa"/>
            <w:vAlign w:val="center"/>
          </w:tcPr>
          <w:p>
            <w:pPr>
              <w:pStyle w:val="15"/>
            </w:pPr>
            <w:r>
              <w:t>149.00</w:t>
            </w:r>
          </w:p>
        </w:tc>
        <w:tc>
          <w:tcPr>
            <w:tcW w:w="924" w:type="dxa"/>
            <w:vAlign w:val="center"/>
          </w:tcPr>
          <w:p>
            <w:pPr>
              <w:pStyle w:val="15"/>
            </w:pPr>
            <w:r>
              <w:t>149.00</w:t>
            </w:r>
          </w:p>
        </w:tc>
        <w:tc>
          <w:tcPr>
            <w:tcW w:w="924" w:type="dxa"/>
            <w:vAlign w:val="center"/>
          </w:tcPr>
          <w:p>
            <w:pPr>
              <w:pStyle w:val="15"/>
            </w:pPr>
            <w:r>
              <w:t>149.00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2023县级巩固脱贫成果专项资金</w:t>
            </w:r>
          </w:p>
        </w:tc>
        <w:tc>
          <w:tcPr>
            <w:tcW w:w="924" w:type="dxa"/>
            <w:vAlign w:val="center"/>
          </w:tcPr>
          <w:p>
            <w:pPr>
              <w:pStyle w:val="15"/>
            </w:pPr>
            <w:r>
              <w:t>2150.00</w:t>
            </w:r>
          </w:p>
        </w:tc>
        <w:tc>
          <w:tcPr>
            <w:tcW w:w="924" w:type="dxa"/>
            <w:vAlign w:val="center"/>
          </w:tcPr>
          <w:p>
            <w:pPr>
              <w:pStyle w:val="16"/>
            </w:pPr>
            <w:r>
              <w:t>公路工程施工</w:t>
            </w:r>
          </w:p>
        </w:tc>
        <w:tc>
          <w:tcPr>
            <w:tcW w:w="924" w:type="dxa"/>
            <w:vAlign w:val="center"/>
          </w:tcPr>
          <w:p>
            <w:pPr>
              <w:pStyle w:val="16"/>
            </w:pPr>
            <w:r>
              <w:t>B02020000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1686.00</w:t>
            </w:r>
          </w:p>
        </w:tc>
        <w:tc>
          <w:tcPr>
            <w:tcW w:w="924" w:type="dxa"/>
            <w:vAlign w:val="center"/>
          </w:tcPr>
          <w:p>
            <w:pPr>
              <w:pStyle w:val="15"/>
            </w:pPr>
            <w:r>
              <w:t>1686.00</w:t>
            </w:r>
          </w:p>
        </w:tc>
        <w:tc>
          <w:tcPr>
            <w:tcW w:w="924" w:type="dxa"/>
            <w:vAlign w:val="center"/>
          </w:tcPr>
          <w:p>
            <w:pPr>
              <w:pStyle w:val="15"/>
            </w:pPr>
            <w:r>
              <w:t>1686.00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1686.00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s="Times New Roman"/>
          <w:color w:val="000000"/>
          <w:sz w:val="28"/>
        </w:rPr>
      </w:pPr>
      <w:r>
        <w:rPr>
          <w:rFonts w:eastAsia="方正仿宋_GBK" w:cs="Times New Roman"/>
          <w:color w:val="000000"/>
          <w:sz w:val="28"/>
        </w:rPr>
        <w:t>安平县农业农村局（含所属单位）上年末固定资产金额为10358.76万元（详见下表）。本年度拟购置固定资产总额为</w:t>
      </w:r>
      <w:r>
        <w:rPr>
          <w:rFonts w:hint="eastAsia" w:eastAsia="方正仿宋_GBK" w:cs="Times New Roman"/>
          <w:color w:val="000000"/>
          <w:sz w:val="28"/>
          <w:lang w:val="en-US" w:eastAsia="zh-CN"/>
        </w:rPr>
        <w:t>20.4</w:t>
      </w:r>
      <w:r>
        <w:rPr>
          <w:rFonts w:eastAsia="方正仿宋_GBK" w:cs="Times New Roman"/>
          <w:color w:val="000000"/>
          <w:sz w:val="28"/>
        </w:rPr>
        <w:t>0万元，</w:t>
      </w:r>
      <w:r>
        <w:rPr>
          <w:rFonts w:hint="eastAsia" w:eastAsia="方正仿宋_GBK" w:cs="Times New Roman"/>
          <w:color w:val="000000"/>
          <w:sz w:val="28"/>
        </w:rPr>
        <w:t>未达到政府采购限额，按要求不列入政府采购预算</w:t>
      </w:r>
      <w:r>
        <w:rPr>
          <w:rFonts w:eastAsia="方正仿宋_GBK" w:cs="Times New Roman"/>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326安平县农业农村局</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10358.76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1、房屋（平方米）</w:t>
            </w:r>
          </w:p>
        </w:tc>
        <w:tc>
          <w:tcPr>
            <w:tcW w:w="4933" w:type="dxa"/>
            <w:vAlign w:val="center"/>
          </w:tcPr>
          <w:p>
            <w:pPr>
              <w:pStyle w:val="17"/>
            </w:pPr>
            <w:r>
              <w:t>42585.70</w:t>
            </w:r>
          </w:p>
        </w:tc>
        <w:tc>
          <w:tcPr>
            <w:tcW w:w="4933" w:type="dxa"/>
            <w:vAlign w:val="center"/>
          </w:tcPr>
          <w:p>
            <w:pPr>
              <w:pStyle w:val="15"/>
            </w:pPr>
            <w:r>
              <w:t>4577.40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9657.36</w:t>
            </w: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15</w:t>
            </w:r>
          </w:p>
        </w:tc>
        <w:tc>
          <w:tcPr>
            <w:tcW w:w="4933" w:type="dxa"/>
            <w:vAlign w:val="center"/>
          </w:tcPr>
          <w:p>
            <w:pPr>
              <w:pStyle w:val="15"/>
            </w:pPr>
            <w:r>
              <w:t>595.62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7</w:t>
            </w:r>
          </w:p>
        </w:tc>
        <w:tc>
          <w:tcPr>
            <w:tcW w:w="4933" w:type="dxa"/>
            <w:vAlign w:val="center"/>
          </w:tcPr>
          <w:p>
            <w:pPr>
              <w:pStyle w:val="15"/>
            </w:pPr>
            <w:r>
              <w:t>3254.21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4、其他固定资产</w:t>
            </w:r>
          </w:p>
        </w:tc>
        <w:tc>
          <w:tcPr>
            <w:tcW w:w="4933" w:type="dxa"/>
            <w:vAlign w:val="center"/>
          </w:tcPr>
          <w:p>
            <w:pPr>
              <w:pStyle w:val="17"/>
            </w:pPr>
          </w:p>
        </w:tc>
        <w:tc>
          <w:tcPr>
            <w:tcW w:w="4933" w:type="dxa"/>
            <w:vAlign w:val="center"/>
          </w:tcPr>
          <w:p>
            <w:pPr>
              <w:pStyle w:val="15"/>
            </w:pPr>
            <w:r>
              <w:t>1931.53</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bookmarkStart w:id="18" w:name="_GoBack"/>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bookmarkEnd w:id="18"/>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rPr>
        <w:t>县</w:t>
      </w:r>
      <w:r>
        <w:rPr>
          <w:rFonts w:eastAsia="方正仿宋_GBK" w:cs="Times New Roman"/>
          <w:color w:val="000000"/>
          <w:sz w:val="28"/>
        </w:rPr>
        <w:t>级财政预算管理的“三公”经费，是指</w:t>
      </w:r>
      <w:r>
        <w:rPr>
          <w:rFonts w:hint="eastAsia" w:eastAsia="方正仿宋_GBK" w:cs="Times New Roman"/>
          <w:color w:val="000000"/>
          <w:sz w:val="28"/>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DB2CA"/>
    <w:multiLevelType w:val="singleLevel"/>
    <w:tmpl w:val="A8ADB2C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E0ODI5MjNmYmFiNzU2NjZlZDZlODA5YTdiNDk0NWYifQ=="/>
  </w:docVars>
  <w:rsids>
    <w:rsidRoot w:val="00845827"/>
    <w:rsid w:val="0000768E"/>
    <w:rsid w:val="00090FF4"/>
    <w:rsid w:val="000E07A9"/>
    <w:rsid w:val="002D4983"/>
    <w:rsid w:val="002F5AF1"/>
    <w:rsid w:val="004B7EFC"/>
    <w:rsid w:val="004D5891"/>
    <w:rsid w:val="007254F7"/>
    <w:rsid w:val="007E78D0"/>
    <w:rsid w:val="00845827"/>
    <w:rsid w:val="008522C2"/>
    <w:rsid w:val="008D4C92"/>
    <w:rsid w:val="00A15176"/>
    <w:rsid w:val="00A26C7B"/>
    <w:rsid w:val="00A45AC1"/>
    <w:rsid w:val="00AB4B8F"/>
    <w:rsid w:val="00C324BC"/>
    <w:rsid w:val="00D54FA0"/>
    <w:rsid w:val="21342D8A"/>
    <w:rsid w:val="2211297C"/>
    <w:rsid w:val="27244AED"/>
    <w:rsid w:val="29660D95"/>
    <w:rsid w:val="2ECA0FB9"/>
    <w:rsid w:val="345F60BB"/>
    <w:rsid w:val="35BB2C89"/>
    <w:rsid w:val="35BE3808"/>
    <w:rsid w:val="3C257427"/>
    <w:rsid w:val="4B80542A"/>
    <w:rsid w:val="553E459E"/>
    <w:rsid w:val="7961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cstheme="minorBidi"/>
      <w:sz w:val="18"/>
      <w:szCs w:val="18"/>
      <w:lang w:eastAsia="uk-UA"/>
    </w:rPr>
  </w:style>
  <w:style w:type="character" w:customStyle="1" w:styleId="34">
    <w:name w:val="页脚 Char"/>
    <w:basedOn w:val="10"/>
    <w:link w:val="3"/>
    <w:semiHidden/>
    <w:uiPriority w:val="99"/>
    <w:rPr>
      <w:rFonts w:ascii="Times New Roman" w:hAnsi="Times New Roman" w:eastAsia="Times New Roman" w:cstheme="minorBidi"/>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6" Type="http://schemas.openxmlformats.org/officeDocument/2006/relationships/fontTable" Target="fontTable.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2023-03-01T16:06:22Z</dcterms:created>
  <dcterms:modified xsi:type="dcterms:W3CDTF">2023-03-01T08:06:22Z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2023-03-01T16:05:58Z</dcterms:created>
  <dcterms:modified xsi:type="dcterms:W3CDTF">2023-03-01T08:05:58Z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2023-03-01T16:06:05Z</dcterms:created>
  <dcterms:modified xsi:type="dcterms:W3CDTF">2023-03-01T08:06:05Z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b:Sources xmlns:b="http://schemas.openxmlformats.org/officeDocument/2006/bibliography" xmlns="http://schemas.openxmlformats.org/officeDocument/2006/bibliography" SelectedStyle="" StyleName=""/>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2023-03-01T08:06:17Z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2023-03-01T16:05:45Z</dcterms:created>
  <dcterms:modified xsi:type="dcterms:W3CDTF">2023-03-01T08:05:45Z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2023-03-01T16:05:40Z</dcterms:created>
  <dcterms:modified xsi:type="dcterms:W3CDTF">2023-03-01T08:05:40Z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2023-03-01T16:06:11Z</dcterms:created>
  <dcterms:modified xsi:type="dcterms:W3CDTF">2023-03-01T08:06:11Z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2023-03-01T16:06:11Z</dcterms:created>
  <dcterms:modified xsi:type="dcterms:W3CDTF">2023-03-01T08:06:11Z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2023-03-01T16:06:11Z</dcterms:created>
  <dcterms:modified xsi:type="dcterms:W3CDTF">2023-03-01T08:06:11Z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Props1.xml><?xml version="1.0" encoding="utf-8"?>
<ds:datastoreItem xmlns:ds="http://schemas.openxmlformats.org/officeDocument/2006/customXml" ds:itemID="{482E710B-BF47-499F-BA08-96E0F579E29F}">
  <ds:schemaRefs/>
</ds:datastoreItem>
</file>

<file path=customXml/itemProps10.xml><?xml version="1.0" encoding="utf-8"?>
<ds:datastoreItem xmlns:ds="http://schemas.openxmlformats.org/officeDocument/2006/customXml" ds:itemID="{A220CA95-C631-4EE9-AAC5-BA8EBDA2C85E}">
  <ds:schemaRefs/>
</ds:datastoreItem>
</file>

<file path=customXml/itemProps100.xml><?xml version="1.0" encoding="utf-8"?>
<ds:datastoreItem xmlns:ds="http://schemas.openxmlformats.org/officeDocument/2006/customXml" ds:itemID="{E32727AE-6963-4E15-B63E-7F7DEE382294}">
  <ds:schemaRefs/>
</ds:datastoreItem>
</file>

<file path=customXml/itemProps101.xml><?xml version="1.0" encoding="utf-8"?>
<ds:datastoreItem xmlns:ds="http://schemas.openxmlformats.org/officeDocument/2006/customXml" ds:itemID="{F0570B6D-82AB-4382-B226-590DA87056D2}">
  <ds:schemaRefs/>
</ds:datastoreItem>
</file>

<file path=customXml/itemProps102.xml><?xml version="1.0" encoding="utf-8"?>
<ds:datastoreItem xmlns:ds="http://schemas.openxmlformats.org/officeDocument/2006/customXml" ds:itemID="{78AB4378-340F-468E-8820-71EA97A3929A}">
  <ds:schemaRefs/>
</ds:datastoreItem>
</file>

<file path=customXml/itemProps103.xml><?xml version="1.0" encoding="utf-8"?>
<ds:datastoreItem xmlns:ds="http://schemas.openxmlformats.org/officeDocument/2006/customXml" ds:itemID="{E78FCAE1-6E91-4789-8318-1620E4ABBCA2}">
  <ds:schemaRefs/>
</ds:datastoreItem>
</file>

<file path=customXml/itemProps104.xml><?xml version="1.0" encoding="utf-8"?>
<ds:datastoreItem xmlns:ds="http://schemas.openxmlformats.org/officeDocument/2006/customXml" ds:itemID="{79FE9D38-0408-4746-83D5-DCAA1082AE21}">
  <ds:schemaRefs/>
</ds:datastoreItem>
</file>

<file path=customXml/itemProps105.xml><?xml version="1.0" encoding="utf-8"?>
<ds:datastoreItem xmlns:ds="http://schemas.openxmlformats.org/officeDocument/2006/customXml" ds:itemID="{CDC15116-067A-4201-A2DC-B4E258CD6E0A}">
  <ds:schemaRefs/>
</ds:datastoreItem>
</file>

<file path=customXml/itemProps106.xml><?xml version="1.0" encoding="utf-8"?>
<ds:datastoreItem xmlns:ds="http://schemas.openxmlformats.org/officeDocument/2006/customXml" ds:itemID="{EFD700DF-006E-457C-BEE2-D5017EC7AC3F}">
  <ds:schemaRefs/>
</ds:datastoreItem>
</file>

<file path=customXml/itemProps107.xml><?xml version="1.0" encoding="utf-8"?>
<ds:datastoreItem xmlns:ds="http://schemas.openxmlformats.org/officeDocument/2006/customXml" ds:itemID="{989FF7F6-C95C-4BE5-BC15-381D04BE0F23}">
  <ds:schemaRefs/>
</ds:datastoreItem>
</file>

<file path=customXml/itemProps108.xml><?xml version="1.0" encoding="utf-8"?>
<ds:datastoreItem xmlns:ds="http://schemas.openxmlformats.org/officeDocument/2006/customXml" ds:itemID="{9D2DE3B0-F432-4100-BC54-1AF9432F54FE}">
  <ds:schemaRefs/>
</ds:datastoreItem>
</file>

<file path=customXml/itemProps109.xml><?xml version="1.0" encoding="utf-8"?>
<ds:datastoreItem xmlns:ds="http://schemas.openxmlformats.org/officeDocument/2006/customXml" ds:itemID="{1AE9A125-C8A9-41F4-B4CC-A07D019A472A}">
  <ds:schemaRefs/>
</ds:datastoreItem>
</file>

<file path=customXml/itemProps11.xml><?xml version="1.0" encoding="utf-8"?>
<ds:datastoreItem xmlns:ds="http://schemas.openxmlformats.org/officeDocument/2006/customXml" ds:itemID="{2E45F213-FECC-4B69-B22D-57FDDBEFB06E}">
  <ds:schemaRefs/>
</ds:datastoreItem>
</file>

<file path=customXml/itemProps110.xml><?xml version="1.0" encoding="utf-8"?>
<ds:datastoreItem xmlns:ds="http://schemas.openxmlformats.org/officeDocument/2006/customXml" ds:itemID="{667521A2-FBEA-4A9A-BF6F-6DB1EBF010C7}">
  <ds:schemaRefs/>
</ds:datastoreItem>
</file>

<file path=customXml/itemProps111.xml><?xml version="1.0" encoding="utf-8"?>
<ds:datastoreItem xmlns:ds="http://schemas.openxmlformats.org/officeDocument/2006/customXml" ds:itemID="{CE2F3C5D-53C4-4154-9A47-9937855B8B85}">
  <ds:schemaRefs/>
</ds:datastoreItem>
</file>

<file path=customXml/itemProps112.xml><?xml version="1.0" encoding="utf-8"?>
<ds:datastoreItem xmlns:ds="http://schemas.openxmlformats.org/officeDocument/2006/customXml" ds:itemID="{B6688CAC-4B0D-4703-9009-461B6A4E30A2}">
  <ds:schemaRefs/>
</ds:datastoreItem>
</file>

<file path=customXml/itemProps113.xml><?xml version="1.0" encoding="utf-8"?>
<ds:datastoreItem xmlns:ds="http://schemas.openxmlformats.org/officeDocument/2006/customXml" ds:itemID="{7593FCD4-DFB9-4F1E-87AF-2CF4EFE4AE43}">
  <ds:schemaRefs/>
</ds:datastoreItem>
</file>

<file path=customXml/itemProps114.xml><?xml version="1.0" encoding="utf-8"?>
<ds:datastoreItem xmlns:ds="http://schemas.openxmlformats.org/officeDocument/2006/customXml" ds:itemID="{2457CEEA-F4FE-4D51-80EA-7BA776C12CB3}">
  <ds:schemaRefs/>
</ds:datastoreItem>
</file>

<file path=customXml/itemProps115.xml><?xml version="1.0" encoding="utf-8"?>
<ds:datastoreItem xmlns:ds="http://schemas.openxmlformats.org/officeDocument/2006/customXml" ds:itemID="{2A5A3C89-8577-4766-99E3-B96EE7C42687}">
  <ds:schemaRefs/>
</ds:datastoreItem>
</file>

<file path=customXml/itemProps116.xml><?xml version="1.0" encoding="utf-8"?>
<ds:datastoreItem xmlns:ds="http://schemas.openxmlformats.org/officeDocument/2006/customXml" ds:itemID="{6CA9989D-A461-4ABF-9348-2590F51BC713}">
  <ds:schemaRefs/>
</ds:datastoreItem>
</file>

<file path=customXml/itemProps117.xml><?xml version="1.0" encoding="utf-8"?>
<ds:datastoreItem xmlns:ds="http://schemas.openxmlformats.org/officeDocument/2006/customXml" ds:itemID="{B0708BA8-B2CE-4A5A-9BC1-E016F97813A6}">
  <ds:schemaRefs/>
</ds:datastoreItem>
</file>

<file path=customXml/itemProps118.xml><?xml version="1.0" encoding="utf-8"?>
<ds:datastoreItem xmlns:ds="http://schemas.openxmlformats.org/officeDocument/2006/customXml" ds:itemID="{BEAF8053-1BA6-4E1A-A7B0-65F7FA0987B1}">
  <ds:schemaRefs/>
</ds:datastoreItem>
</file>

<file path=customXml/itemProps119.xml><?xml version="1.0" encoding="utf-8"?>
<ds:datastoreItem xmlns:ds="http://schemas.openxmlformats.org/officeDocument/2006/customXml" ds:itemID="{404B428C-7082-4303-999C-7775CBEE9BA8}">
  <ds:schemaRefs/>
</ds:datastoreItem>
</file>

<file path=customXml/itemProps12.xml><?xml version="1.0" encoding="utf-8"?>
<ds:datastoreItem xmlns:ds="http://schemas.openxmlformats.org/officeDocument/2006/customXml" ds:itemID="{C8FEB0C4-8780-480B-89EC-B733ED27BEC4}">
  <ds:schemaRefs/>
</ds:datastoreItem>
</file>

<file path=customXml/itemProps120.xml><?xml version="1.0" encoding="utf-8"?>
<ds:datastoreItem xmlns:ds="http://schemas.openxmlformats.org/officeDocument/2006/customXml" ds:itemID="{D88754B6-F5DB-4E94-AAA3-1FF67A201833}">
  <ds:schemaRefs/>
</ds:datastoreItem>
</file>

<file path=customXml/itemProps121.xml><?xml version="1.0" encoding="utf-8"?>
<ds:datastoreItem xmlns:ds="http://schemas.openxmlformats.org/officeDocument/2006/customXml" ds:itemID="{0888657D-3EAB-4777-B8C2-5D0533DF0568}">
  <ds:schemaRefs/>
</ds:datastoreItem>
</file>

<file path=customXml/itemProps122.xml><?xml version="1.0" encoding="utf-8"?>
<ds:datastoreItem xmlns:ds="http://schemas.openxmlformats.org/officeDocument/2006/customXml" ds:itemID="{847C512D-F2E1-40C9-966D-700180B6D6EE}">
  <ds:schemaRefs/>
</ds:datastoreItem>
</file>

<file path=customXml/itemProps123.xml><?xml version="1.0" encoding="utf-8"?>
<ds:datastoreItem xmlns:ds="http://schemas.openxmlformats.org/officeDocument/2006/customXml" ds:itemID="{A703E9A3-BA50-42F5-9A9F-1C655E5A54E6}">
  <ds:schemaRefs/>
</ds:datastoreItem>
</file>

<file path=customXml/itemProps124.xml><?xml version="1.0" encoding="utf-8"?>
<ds:datastoreItem xmlns:ds="http://schemas.openxmlformats.org/officeDocument/2006/customXml" ds:itemID="{F98B9E3F-CB65-422B-B76D-A9D3F62B1970}">
  <ds:schemaRefs/>
</ds:datastoreItem>
</file>

<file path=customXml/itemProps125.xml><?xml version="1.0" encoding="utf-8"?>
<ds:datastoreItem xmlns:ds="http://schemas.openxmlformats.org/officeDocument/2006/customXml" ds:itemID="{140CD5AE-3ECE-44D3-B95E-FF09CA2BCC93}">
  <ds:schemaRefs/>
</ds:datastoreItem>
</file>

<file path=customXml/itemProps126.xml><?xml version="1.0" encoding="utf-8"?>
<ds:datastoreItem xmlns:ds="http://schemas.openxmlformats.org/officeDocument/2006/customXml" ds:itemID="{7E76FE7B-A484-44F7-A5C0-DB2AAECA09E1}">
  <ds:schemaRefs/>
</ds:datastoreItem>
</file>

<file path=customXml/itemProps127.xml><?xml version="1.0" encoding="utf-8"?>
<ds:datastoreItem xmlns:ds="http://schemas.openxmlformats.org/officeDocument/2006/customXml" ds:itemID="{D26B9EA9-5FE1-45D5-8D92-E12CD2314AE7}">
  <ds:schemaRefs/>
</ds:datastoreItem>
</file>

<file path=customXml/itemProps128.xml><?xml version="1.0" encoding="utf-8"?>
<ds:datastoreItem xmlns:ds="http://schemas.openxmlformats.org/officeDocument/2006/customXml" ds:itemID="{9B688325-2D67-4FF4-ABE6-1663E4A6BC43}">
  <ds:schemaRefs/>
</ds:datastoreItem>
</file>

<file path=customXml/itemProps129.xml><?xml version="1.0" encoding="utf-8"?>
<ds:datastoreItem xmlns:ds="http://schemas.openxmlformats.org/officeDocument/2006/customXml" ds:itemID="{BCA49FE7-23A1-44A8-A31F-C7BD63F7BB54}">
  <ds:schemaRefs/>
</ds:datastoreItem>
</file>

<file path=customXml/itemProps13.xml><?xml version="1.0" encoding="utf-8"?>
<ds:datastoreItem xmlns:ds="http://schemas.openxmlformats.org/officeDocument/2006/customXml" ds:itemID="{D32F864E-BAC9-4DC2-A82C-73EE10AA8664}">
  <ds:schemaRefs/>
</ds:datastoreItem>
</file>

<file path=customXml/itemProps130.xml><?xml version="1.0" encoding="utf-8"?>
<ds:datastoreItem xmlns:ds="http://schemas.openxmlformats.org/officeDocument/2006/customXml" ds:itemID="{C8A46A56-B795-46D1-AD8C-E19C98107490}">
  <ds:schemaRefs/>
</ds:datastoreItem>
</file>

<file path=customXml/itemProps131.xml><?xml version="1.0" encoding="utf-8"?>
<ds:datastoreItem xmlns:ds="http://schemas.openxmlformats.org/officeDocument/2006/customXml" ds:itemID="{580C6293-7857-4054-913E-F4C87BFE2681}">
  <ds:schemaRefs/>
</ds:datastoreItem>
</file>

<file path=customXml/itemProps132.xml><?xml version="1.0" encoding="utf-8"?>
<ds:datastoreItem xmlns:ds="http://schemas.openxmlformats.org/officeDocument/2006/customXml" ds:itemID="{2EF6301A-6F5D-4F00-A2EC-4BC2A685A14F}">
  <ds:schemaRefs/>
</ds:datastoreItem>
</file>

<file path=customXml/itemProps133.xml><?xml version="1.0" encoding="utf-8"?>
<ds:datastoreItem xmlns:ds="http://schemas.openxmlformats.org/officeDocument/2006/customXml" ds:itemID="{5D3C8102-DB0E-404F-B69D-880B40641C97}">
  <ds:schemaRefs/>
</ds:datastoreItem>
</file>

<file path=customXml/itemProps134.xml><?xml version="1.0" encoding="utf-8"?>
<ds:datastoreItem xmlns:ds="http://schemas.openxmlformats.org/officeDocument/2006/customXml" ds:itemID="{F86D7A32-CA98-478F-B621-C9AE0F716221}">
  <ds:schemaRefs/>
</ds:datastoreItem>
</file>

<file path=customXml/itemProps135.xml><?xml version="1.0" encoding="utf-8"?>
<ds:datastoreItem xmlns:ds="http://schemas.openxmlformats.org/officeDocument/2006/customXml" ds:itemID="{BF1F3FC4-1365-4DC0-831C-3925891EBCE3}">
  <ds:schemaRefs/>
</ds:datastoreItem>
</file>

<file path=customXml/itemProps136.xml><?xml version="1.0" encoding="utf-8"?>
<ds:datastoreItem xmlns:ds="http://schemas.openxmlformats.org/officeDocument/2006/customXml" ds:itemID="{2B40140C-72E3-446F-9E6B-BE28E29AC26E}">
  <ds:schemaRefs/>
</ds:datastoreItem>
</file>

<file path=customXml/itemProps137.xml><?xml version="1.0" encoding="utf-8"?>
<ds:datastoreItem xmlns:ds="http://schemas.openxmlformats.org/officeDocument/2006/customXml" ds:itemID="{A04D8825-F6EF-40D7-B04A-776ADCBD38A3}">
  <ds:schemaRefs/>
</ds:datastoreItem>
</file>

<file path=customXml/itemProps138.xml><?xml version="1.0" encoding="utf-8"?>
<ds:datastoreItem xmlns:ds="http://schemas.openxmlformats.org/officeDocument/2006/customXml" ds:itemID="{B70616EC-A027-48A6-945F-BBDE4CA9ED01}">
  <ds:schemaRefs/>
</ds:datastoreItem>
</file>

<file path=customXml/itemProps139.xml><?xml version="1.0" encoding="utf-8"?>
<ds:datastoreItem xmlns:ds="http://schemas.openxmlformats.org/officeDocument/2006/customXml" ds:itemID="{0A774248-937B-432A-967B-4093D7918C1F}">
  <ds:schemaRefs/>
</ds:datastoreItem>
</file>

<file path=customXml/itemProps14.xml><?xml version="1.0" encoding="utf-8"?>
<ds:datastoreItem xmlns:ds="http://schemas.openxmlformats.org/officeDocument/2006/customXml" ds:itemID="{451ABD33-774F-4356-986A-29BF51DF8547}">
  <ds:schemaRefs/>
</ds:datastoreItem>
</file>

<file path=customXml/itemProps140.xml><?xml version="1.0" encoding="utf-8"?>
<ds:datastoreItem xmlns:ds="http://schemas.openxmlformats.org/officeDocument/2006/customXml" ds:itemID="{F5D50A19-C440-4CAF-A243-E2BC31A740C6}">
  <ds:schemaRefs/>
</ds:datastoreItem>
</file>

<file path=customXml/itemProps141.xml><?xml version="1.0" encoding="utf-8"?>
<ds:datastoreItem xmlns:ds="http://schemas.openxmlformats.org/officeDocument/2006/customXml" ds:itemID="{59602646-9D75-4CA4-8014-374511EADEC4}">
  <ds:schemaRefs/>
</ds:datastoreItem>
</file>

<file path=customXml/itemProps142.xml><?xml version="1.0" encoding="utf-8"?>
<ds:datastoreItem xmlns:ds="http://schemas.openxmlformats.org/officeDocument/2006/customXml" ds:itemID="{9870E11D-2428-47F0-AC24-D60FAA17C54F}">
  <ds:schemaRefs/>
</ds:datastoreItem>
</file>

<file path=customXml/itemProps143.xml><?xml version="1.0" encoding="utf-8"?>
<ds:datastoreItem xmlns:ds="http://schemas.openxmlformats.org/officeDocument/2006/customXml" ds:itemID="{2B0B81D1-8DC0-40F8-8245-8E510588A96D}">
  <ds:schemaRefs/>
</ds:datastoreItem>
</file>

<file path=customXml/itemProps144.xml><?xml version="1.0" encoding="utf-8"?>
<ds:datastoreItem xmlns:ds="http://schemas.openxmlformats.org/officeDocument/2006/customXml" ds:itemID="{C1B0CC15-2E4C-475E-859E-ABF84B509809}">
  <ds:schemaRefs/>
</ds:datastoreItem>
</file>

<file path=customXml/itemProps145.xml><?xml version="1.0" encoding="utf-8"?>
<ds:datastoreItem xmlns:ds="http://schemas.openxmlformats.org/officeDocument/2006/customXml" ds:itemID="{D0824A51-F611-4332-AC51-BC2D2F51E346}">
  <ds:schemaRefs/>
</ds:datastoreItem>
</file>

<file path=customXml/itemProps146.xml><?xml version="1.0" encoding="utf-8"?>
<ds:datastoreItem xmlns:ds="http://schemas.openxmlformats.org/officeDocument/2006/customXml" ds:itemID="{813FE3D7-06DF-4502-919A-7C86E38B5498}">
  <ds:schemaRefs/>
</ds:datastoreItem>
</file>

<file path=customXml/itemProps147.xml><?xml version="1.0" encoding="utf-8"?>
<ds:datastoreItem xmlns:ds="http://schemas.openxmlformats.org/officeDocument/2006/customXml" ds:itemID="{7847F2D7-BC56-4D59-9475-DB74C70A86F8}">
  <ds:schemaRefs/>
</ds:datastoreItem>
</file>

<file path=customXml/itemProps148.xml><?xml version="1.0" encoding="utf-8"?>
<ds:datastoreItem xmlns:ds="http://schemas.openxmlformats.org/officeDocument/2006/customXml" ds:itemID="{07A211F8-EA0C-454E-9C03-321AEB5F7970}">
  <ds:schemaRefs/>
</ds:datastoreItem>
</file>

<file path=customXml/itemProps149.xml><?xml version="1.0" encoding="utf-8"?>
<ds:datastoreItem xmlns:ds="http://schemas.openxmlformats.org/officeDocument/2006/customXml" ds:itemID="{36E3501F-8D5F-4FE3-B180-D655B5C36E6F}">
  <ds:schemaRefs/>
</ds:datastoreItem>
</file>

<file path=customXml/itemProps15.xml><?xml version="1.0" encoding="utf-8"?>
<ds:datastoreItem xmlns:ds="http://schemas.openxmlformats.org/officeDocument/2006/customXml" ds:itemID="{27B99DA3-C6D2-4902-B6CA-14B633CB4416}">
  <ds:schemaRefs/>
</ds:datastoreItem>
</file>

<file path=customXml/itemProps150.xml><?xml version="1.0" encoding="utf-8"?>
<ds:datastoreItem xmlns:ds="http://schemas.openxmlformats.org/officeDocument/2006/customXml" ds:itemID="{354239A8-4E10-42B8-A348-7FA7F4DBD2DF}">
  <ds:schemaRefs/>
</ds:datastoreItem>
</file>

<file path=customXml/itemProps151.xml><?xml version="1.0" encoding="utf-8"?>
<ds:datastoreItem xmlns:ds="http://schemas.openxmlformats.org/officeDocument/2006/customXml" ds:itemID="{14686D2E-0505-4656-89B3-867F1F54269E}">
  <ds:schemaRefs/>
</ds:datastoreItem>
</file>

<file path=customXml/itemProps152.xml><?xml version="1.0" encoding="utf-8"?>
<ds:datastoreItem xmlns:ds="http://schemas.openxmlformats.org/officeDocument/2006/customXml" ds:itemID="{B47F497C-574E-419B-913E-FD2D2C4909C7}">
  <ds:schemaRefs/>
</ds:datastoreItem>
</file>

<file path=customXml/itemProps153.xml><?xml version="1.0" encoding="utf-8"?>
<ds:datastoreItem xmlns:ds="http://schemas.openxmlformats.org/officeDocument/2006/customXml" ds:itemID="{4313D928-B942-404C-A4B9-B506F8BB8530}">
  <ds:schemaRefs/>
</ds:datastoreItem>
</file>

<file path=customXml/itemProps154.xml><?xml version="1.0" encoding="utf-8"?>
<ds:datastoreItem xmlns:ds="http://schemas.openxmlformats.org/officeDocument/2006/customXml" ds:itemID="{4FA6C49B-AE40-4DDA-8D42-BA551B569F6E}">
  <ds:schemaRefs/>
</ds:datastoreItem>
</file>

<file path=customXml/itemProps155.xml><?xml version="1.0" encoding="utf-8"?>
<ds:datastoreItem xmlns:ds="http://schemas.openxmlformats.org/officeDocument/2006/customXml" ds:itemID="{1A85475C-EA0B-4ABE-9DBB-F768F4666F27}">
  <ds:schemaRefs/>
</ds:datastoreItem>
</file>

<file path=customXml/itemProps156.xml><?xml version="1.0" encoding="utf-8"?>
<ds:datastoreItem xmlns:ds="http://schemas.openxmlformats.org/officeDocument/2006/customXml" ds:itemID="{8C2A0BF3-DF4A-4609-B6DE-CF880CFB2116}">
  <ds:schemaRefs/>
</ds:datastoreItem>
</file>

<file path=customXml/itemProps157.xml><?xml version="1.0" encoding="utf-8"?>
<ds:datastoreItem xmlns:ds="http://schemas.openxmlformats.org/officeDocument/2006/customXml" ds:itemID="{1EAB56E4-8935-433C-8954-208A2E995E67}">
  <ds:schemaRefs/>
</ds:datastoreItem>
</file>

<file path=customXml/itemProps158.xml><?xml version="1.0" encoding="utf-8"?>
<ds:datastoreItem xmlns:ds="http://schemas.openxmlformats.org/officeDocument/2006/customXml" ds:itemID="{73B62736-A398-4AD7-89CD-3A5812400644}">
  <ds:schemaRefs/>
</ds:datastoreItem>
</file>

<file path=customXml/itemProps159.xml><?xml version="1.0" encoding="utf-8"?>
<ds:datastoreItem xmlns:ds="http://schemas.openxmlformats.org/officeDocument/2006/customXml" ds:itemID="{317D0812-6961-409B-9928-E283B7EBEE9D}">
  <ds:schemaRefs/>
</ds:datastoreItem>
</file>

<file path=customXml/itemProps16.xml><?xml version="1.0" encoding="utf-8"?>
<ds:datastoreItem xmlns:ds="http://schemas.openxmlformats.org/officeDocument/2006/customXml" ds:itemID="{A82D5012-23C8-4E6D-8881-DDEBA581FE7C}">
  <ds:schemaRefs/>
</ds:datastoreItem>
</file>

<file path=customXml/itemProps160.xml><?xml version="1.0" encoding="utf-8"?>
<ds:datastoreItem xmlns:ds="http://schemas.openxmlformats.org/officeDocument/2006/customXml" ds:itemID="{881A16C4-F343-4B4A-AFE4-431CD0A14B70}">
  <ds:schemaRefs/>
</ds:datastoreItem>
</file>

<file path=customXml/itemProps161.xml><?xml version="1.0" encoding="utf-8"?>
<ds:datastoreItem xmlns:ds="http://schemas.openxmlformats.org/officeDocument/2006/customXml" ds:itemID="{383FBD2C-6B1E-4AAF-BE33-63FC05BABA8A}">
  <ds:schemaRefs/>
</ds:datastoreItem>
</file>

<file path=customXml/itemProps162.xml><?xml version="1.0" encoding="utf-8"?>
<ds:datastoreItem xmlns:ds="http://schemas.openxmlformats.org/officeDocument/2006/customXml" ds:itemID="{2F10A7EA-ED8A-4A26-8B51-5DDF96D6F0B8}">
  <ds:schemaRefs/>
</ds:datastoreItem>
</file>

<file path=customXml/itemProps163.xml><?xml version="1.0" encoding="utf-8"?>
<ds:datastoreItem xmlns:ds="http://schemas.openxmlformats.org/officeDocument/2006/customXml" ds:itemID="{45B6F610-1D49-43C5-B2FD-906322791391}">
  <ds:schemaRefs/>
</ds:datastoreItem>
</file>

<file path=customXml/itemProps164.xml><?xml version="1.0" encoding="utf-8"?>
<ds:datastoreItem xmlns:ds="http://schemas.openxmlformats.org/officeDocument/2006/customXml" ds:itemID="{0DE36481-C534-4DBB-821F-FC31F5BE7098}">
  <ds:schemaRefs/>
</ds:datastoreItem>
</file>

<file path=customXml/itemProps165.xml><?xml version="1.0" encoding="utf-8"?>
<ds:datastoreItem xmlns:ds="http://schemas.openxmlformats.org/officeDocument/2006/customXml" ds:itemID="{9BE6DC72-08A8-4EF1-86CF-1CC00CBC8CD4}">
  <ds:schemaRefs/>
</ds:datastoreItem>
</file>

<file path=customXml/itemProps166.xml><?xml version="1.0" encoding="utf-8"?>
<ds:datastoreItem xmlns:ds="http://schemas.openxmlformats.org/officeDocument/2006/customXml" ds:itemID="{38B9C103-1B5E-4EE2-877C-3DEA1EB506EA}">
  <ds:schemaRefs/>
</ds:datastoreItem>
</file>

<file path=customXml/itemProps167.xml><?xml version="1.0" encoding="utf-8"?>
<ds:datastoreItem xmlns:ds="http://schemas.openxmlformats.org/officeDocument/2006/customXml" ds:itemID="{68BBADE9-18C2-4BAA-A281-7A79AE92D9B7}">
  <ds:schemaRefs/>
</ds:datastoreItem>
</file>

<file path=customXml/itemProps168.xml><?xml version="1.0" encoding="utf-8"?>
<ds:datastoreItem xmlns:ds="http://schemas.openxmlformats.org/officeDocument/2006/customXml" ds:itemID="{D60D699D-17B1-442A-A12C-32AB62257A54}">
  <ds:schemaRefs/>
</ds:datastoreItem>
</file>

<file path=customXml/itemProps169.xml><?xml version="1.0" encoding="utf-8"?>
<ds:datastoreItem xmlns:ds="http://schemas.openxmlformats.org/officeDocument/2006/customXml" ds:itemID="{DB6420A2-94A8-4DDB-8D00-078761D67934}">
  <ds:schemaRefs/>
</ds:datastoreItem>
</file>

<file path=customXml/itemProps17.xml><?xml version="1.0" encoding="utf-8"?>
<ds:datastoreItem xmlns:ds="http://schemas.openxmlformats.org/officeDocument/2006/customXml" ds:itemID="{2DEB1620-A3A2-4E47-A129-51D265DF9A46}">
  <ds:schemaRefs/>
</ds:datastoreItem>
</file>

<file path=customXml/itemProps170.xml><?xml version="1.0" encoding="utf-8"?>
<ds:datastoreItem xmlns:ds="http://schemas.openxmlformats.org/officeDocument/2006/customXml" ds:itemID="{9AFEFAC5-E2CB-4096-B99A-BF7FD4FF009B}">
  <ds:schemaRefs/>
</ds:datastoreItem>
</file>

<file path=customXml/itemProps171.xml><?xml version="1.0" encoding="utf-8"?>
<ds:datastoreItem xmlns:ds="http://schemas.openxmlformats.org/officeDocument/2006/customXml" ds:itemID="{6E832A83-7EF3-4989-AC35-E133859B9EA3}">
  <ds:schemaRefs/>
</ds:datastoreItem>
</file>

<file path=customXml/itemProps172.xml><?xml version="1.0" encoding="utf-8"?>
<ds:datastoreItem xmlns:ds="http://schemas.openxmlformats.org/officeDocument/2006/customXml" ds:itemID="{45DC88D5-D139-4308-8978-12C00FF367ED}">
  <ds:schemaRefs/>
</ds:datastoreItem>
</file>

<file path=customXml/itemProps173.xml><?xml version="1.0" encoding="utf-8"?>
<ds:datastoreItem xmlns:ds="http://schemas.openxmlformats.org/officeDocument/2006/customXml" ds:itemID="{D1F74D15-CEC0-4223-9095-AB6AD11AC62F}">
  <ds:schemaRefs/>
</ds:datastoreItem>
</file>

<file path=customXml/itemProps174.xml><?xml version="1.0" encoding="utf-8"?>
<ds:datastoreItem xmlns:ds="http://schemas.openxmlformats.org/officeDocument/2006/customXml" ds:itemID="{E18BA694-786C-49F8-9C20-2188DDF0F87D}">
  <ds:schemaRefs/>
</ds:datastoreItem>
</file>

<file path=customXml/itemProps175.xml><?xml version="1.0" encoding="utf-8"?>
<ds:datastoreItem xmlns:ds="http://schemas.openxmlformats.org/officeDocument/2006/customXml" ds:itemID="{9DFBCF22-AD34-42F3-8827-F79F5B26F226}">
  <ds:schemaRefs/>
</ds:datastoreItem>
</file>

<file path=customXml/itemProps176.xml><?xml version="1.0" encoding="utf-8"?>
<ds:datastoreItem xmlns:ds="http://schemas.openxmlformats.org/officeDocument/2006/customXml" ds:itemID="{45FD7873-F158-421C-BEDE-1085291CAD1C}">
  <ds:schemaRefs/>
</ds:datastoreItem>
</file>

<file path=customXml/itemProps177.xml><?xml version="1.0" encoding="utf-8"?>
<ds:datastoreItem xmlns:ds="http://schemas.openxmlformats.org/officeDocument/2006/customXml" ds:itemID="{1AC61EE8-A2DC-43AD-95FF-A832A495C621}">
  <ds:schemaRefs/>
</ds:datastoreItem>
</file>

<file path=customXml/itemProps178.xml><?xml version="1.0" encoding="utf-8"?>
<ds:datastoreItem xmlns:ds="http://schemas.openxmlformats.org/officeDocument/2006/customXml" ds:itemID="{E0F79FDB-A85A-4116-812B-BF681FB29456}">
  <ds:schemaRefs/>
</ds:datastoreItem>
</file>

<file path=customXml/itemProps179.xml><?xml version="1.0" encoding="utf-8"?>
<ds:datastoreItem xmlns:ds="http://schemas.openxmlformats.org/officeDocument/2006/customXml" ds:itemID="{82443AA3-1C51-429E-9F38-9ED2FD76C3E0}">
  <ds:schemaRefs/>
</ds:datastoreItem>
</file>

<file path=customXml/itemProps18.xml><?xml version="1.0" encoding="utf-8"?>
<ds:datastoreItem xmlns:ds="http://schemas.openxmlformats.org/officeDocument/2006/customXml" ds:itemID="{B11CD38E-362C-4718-BF33-16B5900593EC}">
  <ds:schemaRefs/>
</ds:datastoreItem>
</file>

<file path=customXml/itemProps180.xml><?xml version="1.0" encoding="utf-8"?>
<ds:datastoreItem xmlns:ds="http://schemas.openxmlformats.org/officeDocument/2006/customXml" ds:itemID="{5FCD5C7F-DDF3-48C4-8480-385A9CC9DDFB}">
  <ds:schemaRefs/>
</ds:datastoreItem>
</file>

<file path=customXml/itemProps181.xml><?xml version="1.0" encoding="utf-8"?>
<ds:datastoreItem xmlns:ds="http://schemas.openxmlformats.org/officeDocument/2006/customXml" ds:itemID="{A1B9140E-145A-4BA8-A0F4-FE43F37AD5AA}">
  <ds:schemaRefs/>
</ds:datastoreItem>
</file>

<file path=customXml/itemProps182.xml><?xml version="1.0" encoding="utf-8"?>
<ds:datastoreItem xmlns:ds="http://schemas.openxmlformats.org/officeDocument/2006/customXml" ds:itemID="{5E7C848C-380E-4B9B-972E-7304AAAA5CE6}">
  <ds:schemaRefs/>
</ds:datastoreItem>
</file>

<file path=customXml/itemProps183.xml><?xml version="1.0" encoding="utf-8"?>
<ds:datastoreItem xmlns:ds="http://schemas.openxmlformats.org/officeDocument/2006/customXml" ds:itemID="{8DB9D5BF-8AC1-4209-8743-107CBF4D4D18}">
  <ds:schemaRefs/>
</ds:datastoreItem>
</file>

<file path=customXml/itemProps184.xml><?xml version="1.0" encoding="utf-8"?>
<ds:datastoreItem xmlns:ds="http://schemas.openxmlformats.org/officeDocument/2006/customXml" ds:itemID="{E8DAE1DD-055F-4A62-8636-2351262E1913}">
  <ds:schemaRefs/>
</ds:datastoreItem>
</file>

<file path=customXml/itemProps185.xml><?xml version="1.0" encoding="utf-8"?>
<ds:datastoreItem xmlns:ds="http://schemas.openxmlformats.org/officeDocument/2006/customXml" ds:itemID="{E9D47A3A-EE93-46A5-9D03-56DBF0C92D26}">
  <ds:schemaRefs/>
</ds:datastoreItem>
</file>

<file path=customXml/itemProps186.xml><?xml version="1.0" encoding="utf-8"?>
<ds:datastoreItem xmlns:ds="http://schemas.openxmlformats.org/officeDocument/2006/customXml" ds:itemID="{F792C32E-E409-4414-B9BD-6B0B6DE09499}">
  <ds:schemaRefs/>
</ds:datastoreItem>
</file>

<file path=customXml/itemProps187.xml><?xml version="1.0" encoding="utf-8"?>
<ds:datastoreItem xmlns:ds="http://schemas.openxmlformats.org/officeDocument/2006/customXml" ds:itemID="{2F7AEC65-C335-477F-9B35-E73303CEA9B6}">
  <ds:schemaRefs/>
</ds:datastoreItem>
</file>

<file path=customXml/itemProps188.xml><?xml version="1.0" encoding="utf-8"?>
<ds:datastoreItem xmlns:ds="http://schemas.openxmlformats.org/officeDocument/2006/customXml" ds:itemID="{4978F32E-3842-46CF-9952-C6C6257B1FF9}">
  <ds:schemaRefs/>
</ds:datastoreItem>
</file>

<file path=customXml/itemProps189.xml><?xml version="1.0" encoding="utf-8"?>
<ds:datastoreItem xmlns:ds="http://schemas.openxmlformats.org/officeDocument/2006/customXml" ds:itemID="{10105BC8-C380-4788-8EEF-275026C34FF3}">
  <ds:schemaRefs/>
</ds:datastoreItem>
</file>

<file path=customXml/itemProps19.xml><?xml version="1.0" encoding="utf-8"?>
<ds:datastoreItem xmlns:ds="http://schemas.openxmlformats.org/officeDocument/2006/customXml" ds:itemID="{B6C59249-6540-4E81-96D8-D89AC03DB3F7}">
  <ds:schemaRefs/>
</ds:datastoreItem>
</file>

<file path=customXml/itemProps190.xml><?xml version="1.0" encoding="utf-8"?>
<ds:datastoreItem xmlns:ds="http://schemas.openxmlformats.org/officeDocument/2006/customXml" ds:itemID="{C23C9DA0-5F29-4C01-A3DB-AF3B60C673E6}">
  <ds:schemaRefs/>
</ds:datastoreItem>
</file>

<file path=customXml/itemProps191.xml><?xml version="1.0" encoding="utf-8"?>
<ds:datastoreItem xmlns:ds="http://schemas.openxmlformats.org/officeDocument/2006/customXml" ds:itemID="{D6C97405-7D50-402A-B2FF-9A7084593AA5}">
  <ds:schemaRefs/>
</ds:datastoreItem>
</file>

<file path=customXml/itemProps192.xml><?xml version="1.0" encoding="utf-8"?>
<ds:datastoreItem xmlns:ds="http://schemas.openxmlformats.org/officeDocument/2006/customXml" ds:itemID="{073242A9-67A4-4826-8FF4-72128D3046F8}">
  <ds:schemaRefs/>
</ds:datastoreItem>
</file>

<file path=customXml/itemProps193.xml><?xml version="1.0" encoding="utf-8"?>
<ds:datastoreItem xmlns:ds="http://schemas.openxmlformats.org/officeDocument/2006/customXml" ds:itemID="{2307CB15-772C-477E-B248-BB1227F106B3}">
  <ds:schemaRefs/>
</ds:datastoreItem>
</file>

<file path=customXml/itemProps194.xml><?xml version="1.0" encoding="utf-8"?>
<ds:datastoreItem xmlns:ds="http://schemas.openxmlformats.org/officeDocument/2006/customXml" ds:itemID="{63329840-1050-4997-9013-C428E0E6345D}">
  <ds:schemaRefs/>
</ds:datastoreItem>
</file>

<file path=customXml/itemProps195.xml><?xml version="1.0" encoding="utf-8"?>
<ds:datastoreItem xmlns:ds="http://schemas.openxmlformats.org/officeDocument/2006/customXml" ds:itemID="{26931DE4-5997-4A8F-8F59-3498713E082F}">
  <ds:schemaRefs/>
</ds:datastoreItem>
</file>

<file path=customXml/itemProps196.xml><?xml version="1.0" encoding="utf-8"?>
<ds:datastoreItem xmlns:ds="http://schemas.openxmlformats.org/officeDocument/2006/customXml" ds:itemID="{3D5EDEBC-890D-4747-B2D9-142B4C2AB98F}">
  <ds:schemaRefs/>
</ds:datastoreItem>
</file>

<file path=customXml/itemProps197.xml><?xml version="1.0" encoding="utf-8"?>
<ds:datastoreItem xmlns:ds="http://schemas.openxmlformats.org/officeDocument/2006/customXml" ds:itemID="{2AA64947-266D-4AFE-854E-66544D0652DA}">
  <ds:schemaRefs/>
</ds:datastoreItem>
</file>

<file path=customXml/itemProps198.xml><?xml version="1.0" encoding="utf-8"?>
<ds:datastoreItem xmlns:ds="http://schemas.openxmlformats.org/officeDocument/2006/customXml" ds:itemID="{BD8BB663-BB7E-4DC3-9546-159CD5A23756}">
  <ds:schemaRefs/>
</ds:datastoreItem>
</file>

<file path=customXml/itemProps199.xml><?xml version="1.0" encoding="utf-8"?>
<ds:datastoreItem xmlns:ds="http://schemas.openxmlformats.org/officeDocument/2006/customXml" ds:itemID="{F5BC3624-1146-48E4-A962-491FA6DCA707}">
  <ds:schemaRefs/>
</ds:datastoreItem>
</file>

<file path=customXml/itemProps2.xml><?xml version="1.0" encoding="utf-8"?>
<ds:datastoreItem xmlns:ds="http://schemas.openxmlformats.org/officeDocument/2006/customXml" ds:itemID="{CE736F8C-15F5-493C-83C5-7658AC061C61}">
  <ds:schemaRefs/>
</ds:datastoreItem>
</file>

<file path=customXml/itemProps20.xml><?xml version="1.0" encoding="utf-8"?>
<ds:datastoreItem xmlns:ds="http://schemas.openxmlformats.org/officeDocument/2006/customXml" ds:itemID="{76C5C611-2F63-4BAD-807B-ACFE5ADE2692}">
  <ds:schemaRefs/>
</ds:datastoreItem>
</file>

<file path=customXml/itemProps200.xml><?xml version="1.0" encoding="utf-8"?>
<ds:datastoreItem xmlns:ds="http://schemas.openxmlformats.org/officeDocument/2006/customXml" ds:itemID="{2F6DFDEF-C37A-419D-ADFA-040DAA5CC876}">
  <ds:schemaRefs/>
</ds:datastoreItem>
</file>

<file path=customXml/itemProps201.xml><?xml version="1.0" encoding="utf-8"?>
<ds:datastoreItem xmlns:ds="http://schemas.openxmlformats.org/officeDocument/2006/customXml" ds:itemID="{8F032786-FF13-4029-A35E-6B6BAA5822C3}">
  <ds:schemaRefs/>
</ds:datastoreItem>
</file>

<file path=customXml/itemProps202.xml><?xml version="1.0" encoding="utf-8"?>
<ds:datastoreItem xmlns:ds="http://schemas.openxmlformats.org/officeDocument/2006/customXml" ds:itemID="{71736985-18C0-4C7A-A763-8E7564FCC20A}">
  <ds:schemaRefs/>
</ds:datastoreItem>
</file>

<file path=customXml/itemProps203.xml><?xml version="1.0" encoding="utf-8"?>
<ds:datastoreItem xmlns:ds="http://schemas.openxmlformats.org/officeDocument/2006/customXml" ds:itemID="{39F8E5B5-F85C-4BF5-93EB-9DBB939A8D53}">
  <ds:schemaRefs/>
</ds:datastoreItem>
</file>

<file path=customXml/itemProps204.xml><?xml version="1.0" encoding="utf-8"?>
<ds:datastoreItem xmlns:ds="http://schemas.openxmlformats.org/officeDocument/2006/customXml" ds:itemID="{A2AE544C-FC49-486B-99CE-B42F8E7205CC}">
  <ds:schemaRefs/>
</ds:datastoreItem>
</file>

<file path=customXml/itemProps205.xml><?xml version="1.0" encoding="utf-8"?>
<ds:datastoreItem xmlns:ds="http://schemas.openxmlformats.org/officeDocument/2006/customXml" ds:itemID="{D0141484-B0E5-46E5-AFE1-ADA359BE3C84}">
  <ds:schemaRefs/>
</ds:datastoreItem>
</file>

<file path=customXml/itemProps206.xml><?xml version="1.0" encoding="utf-8"?>
<ds:datastoreItem xmlns:ds="http://schemas.openxmlformats.org/officeDocument/2006/customXml" ds:itemID="{FEE730D9-63CE-4D3D-B750-F69239DD06F1}">
  <ds:schemaRefs/>
</ds:datastoreItem>
</file>

<file path=customXml/itemProps207.xml><?xml version="1.0" encoding="utf-8"?>
<ds:datastoreItem xmlns:ds="http://schemas.openxmlformats.org/officeDocument/2006/customXml" ds:itemID="{997EF5A3-53C9-416E-9D24-A6E26D68C1CA}">
  <ds:schemaRefs/>
</ds:datastoreItem>
</file>

<file path=customXml/itemProps208.xml><?xml version="1.0" encoding="utf-8"?>
<ds:datastoreItem xmlns:ds="http://schemas.openxmlformats.org/officeDocument/2006/customXml" ds:itemID="{A12980FE-6083-4E97-9B2E-5648A6F2DFE0}">
  <ds:schemaRefs/>
</ds:datastoreItem>
</file>

<file path=customXml/itemProps209.xml><?xml version="1.0" encoding="utf-8"?>
<ds:datastoreItem xmlns:ds="http://schemas.openxmlformats.org/officeDocument/2006/customXml" ds:itemID="{42AD2BE3-5385-4400-9737-6552F02BEE85}">
  <ds:schemaRefs/>
</ds:datastoreItem>
</file>

<file path=customXml/itemProps21.xml><?xml version="1.0" encoding="utf-8"?>
<ds:datastoreItem xmlns:ds="http://schemas.openxmlformats.org/officeDocument/2006/customXml" ds:itemID="{DD3D6C15-2911-48A0-BEA6-ED440C3873F5}">
  <ds:schemaRefs/>
</ds:datastoreItem>
</file>

<file path=customXml/itemProps210.xml><?xml version="1.0" encoding="utf-8"?>
<ds:datastoreItem xmlns:ds="http://schemas.openxmlformats.org/officeDocument/2006/customXml" ds:itemID="{2A9F1666-1852-41A5-BEE5-1DD98C611A49}">
  <ds:schemaRefs/>
</ds:datastoreItem>
</file>

<file path=customXml/itemProps211.xml><?xml version="1.0" encoding="utf-8"?>
<ds:datastoreItem xmlns:ds="http://schemas.openxmlformats.org/officeDocument/2006/customXml" ds:itemID="{E660246A-7CCE-45FE-9F42-A43A644818D9}">
  <ds:schemaRefs/>
</ds:datastoreItem>
</file>

<file path=customXml/itemProps212.xml><?xml version="1.0" encoding="utf-8"?>
<ds:datastoreItem xmlns:ds="http://schemas.openxmlformats.org/officeDocument/2006/customXml" ds:itemID="{76C199E2-B37F-495F-8D06-2F5183D9A1F3}">
  <ds:schemaRefs/>
</ds:datastoreItem>
</file>

<file path=customXml/itemProps213.xml><?xml version="1.0" encoding="utf-8"?>
<ds:datastoreItem xmlns:ds="http://schemas.openxmlformats.org/officeDocument/2006/customXml" ds:itemID="{A9E14A95-1A60-4B68-A4AE-2B7E85D99B61}">
  <ds:schemaRefs/>
</ds:datastoreItem>
</file>

<file path=customXml/itemProps214.xml><?xml version="1.0" encoding="utf-8"?>
<ds:datastoreItem xmlns:ds="http://schemas.openxmlformats.org/officeDocument/2006/customXml" ds:itemID="{0750504A-72CC-4B44-ACE6-3E5BB853B805}">
  <ds:schemaRefs/>
</ds:datastoreItem>
</file>

<file path=customXml/itemProps215.xml><?xml version="1.0" encoding="utf-8"?>
<ds:datastoreItem xmlns:ds="http://schemas.openxmlformats.org/officeDocument/2006/customXml" ds:itemID="{851C08FB-83AD-4965-A16A-807F3E1D2954}">
  <ds:schemaRefs/>
</ds:datastoreItem>
</file>

<file path=customXml/itemProps216.xml><?xml version="1.0" encoding="utf-8"?>
<ds:datastoreItem xmlns:ds="http://schemas.openxmlformats.org/officeDocument/2006/customXml" ds:itemID="{DDB6DCEA-4930-4960-872E-965E5FE64ACE}">
  <ds:schemaRefs/>
</ds:datastoreItem>
</file>

<file path=customXml/itemProps217.xml><?xml version="1.0" encoding="utf-8"?>
<ds:datastoreItem xmlns:ds="http://schemas.openxmlformats.org/officeDocument/2006/customXml" ds:itemID="{02BE6CAD-DF7D-4314-9C08-273AABF6F280}">
  <ds:schemaRefs/>
</ds:datastoreItem>
</file>

<file path=customXml/itemProps218.xml><?xml version="1.0" encoding="utf-8"?>
<ds:datastoreItem xmlns:ds="http://schemas.openxmlformats.org/officeDocument/2006/customXml" ds:itemID="{C994C5DA-9E11-4F86-B389-C2879C23D5A5}">
  <ds:schemaRefs/>
</ds:datastoreItem>
</file>

<file path=customXml/itemProps219.xml><?xml version="1.0" encoding="utf-8"?>
<ds:datastoreItem xmlns:ds="http://schemas.openxmlformats.org/officeDocument/2006/customXml" ds:itemID="{9606A0D2-9FCD-43FF-93F6-6F150F238C9B}">
  <ds:schemaRefs/>
</ds:datastoreItem>
</file>

<file path=customXml/itemProps22.xml><?xml version="1.0" encoding="utf-8"?>
<ds:datastoreItem xmlns:ds="http://schemas.openxmlformats.org/officeDocument/2006/customXml" ds:itemID="{35BE218A-6AEB-4540-9E3D-9364DE43001E}">
  <ds:schemaRefs/>
</ds:datastoreItem>
</file>

<file path=customXml/itemProps220.xml><?xml version="1.0" encoding="utf-8"?>
<ds:datastoreItem xmlns:ds="http://schemas.openxmlformats.org/officeDocument/2006/customXml" ds:itemID="{B6335E51-123A-46C3-81D2-563929A5A31F}">
  <ds:schemaRefs/>
</ds:datastoreItem>
</file>

<file path=customXml/itemProps221.xml><?xml version="1.0" encoding="utf-8"?>
<ds:datastoreItem xmlns:ds="http://schemas.openxmlformats.org/officeDocument/2006/customXml" ds:itemID="{AB068C66-9ACC-471A-B3A3-F4913F3A72C3}">
  <ds:schemaRefs/>
</ds:datastoreItem>
</file>

<file path=customXml/itemProps222.xml><?xml version="1.0" encoding="utf-8"?>
<ds:datastoreItem xmlns:ds="http://schemas.openxmlformats.org/officeDocument/2006/customXml" ds:itemID="{564A6F45-3F00-4010-B84A-FB73CCA4DDFE}">
  <ds:schemaRefs/>
</ds:datastoreItem>
</file>

<file path=customXml/itemProps223.xml><?xml version="1.0" encoding="utf-8"?>
<ds:datastoreItem xmlns:ds="http://schemas.openxmlformats.org/officeDocument/2006/customXml" ds:itemID="{EE5A1E31-E360-496B-BA34-0936B0C2E44E}">
  <ds:schemaRefs/>
</ds:datastoreItem>
</file>

<file path=customXml/itemProps224.xml><?xml version="1.0" encoding="utf-8"?>
<ds:datastoreItem xmlns:ds="http://schemas.openxmlformats.org/officeDocument/2006/customXml" ds:itemID="{BE33CD6D-1A8A-484E-BB12-76675EA8DC84}">
  <ds:schemaRefs/>
</ds:datastoreItem>
</file>

<file path=customXml/itemProps225.xml><?xml version="1.0" encoding="utf-8"?>
<ds:datastoreItem xmlns:ds="http://schemas.openxmlformats.org/officeDocument/2006/customXml" ds:itemID="{47BBDD46-C9F0-46FD-8697-06EC13A3CB51}">
  <ds:schemaRefs/>
</ds:datastoreItem>
</file>

<file path=customXml/itemProps226.xml><?xml version="1.0" encoding="utf-8"?>
<ds:datastoreItem xmlns:ds="http://schemas.openxmlformats.org/officeDocument/2006/customXml" ds:itemID="{ECEA8E62-F196-4131-9394-29CDE9961298}">
  <ds:schemaRefs/>
</ds:datastoreItem>
</file>

<file path=customXml/itemProps227.xml><?xml version="1.0" encoding="utf-8"?>
<ds:datastoreItem xmlns:ds="http://schemas.openxmlformats.org/officeDocument/2006/customXml" ds:itemID="{616CCA5B-3BA1-47B5-AB74-6A8091B8CD02}">
  <ds:schemaRefs/>
</ds:datastoreItem>
</file>

<file path=customXml/itemProps228.xml><?xml version="1.0" encoding="utf-8"?>
<ds:datastoreItem xmlns:ds="http://schemas.openxmlformats.org/officeDocument/2006/customXml" ds:itemID="{27F0E8BA-3873-421E-88AB-B40AE7DCE1F1}">
  <ds:schemaRefs/>
</ds:datastoreItem>
</file>

<file path=customXml/itemProps229.xml><?xml version="1.0" encoding="utf-8"?>
<ds:datastoreItem xmlns:ds="http://schemas.openxmlformats.org/officeDocument/2006/customXml" ds:itemID="{02452171-AC05-4CB6-9BB2-0206C7AAE29B}">
  <ds:schemaRefs/>
</ds:datastoreItem>
</file>

<file path=customXml/itemProps23.xml><?xml version="1.0" encoding="utf-8"?>
<ds:datastoreItem xmlns:ds="http://schemas.openxmlformats.org/officeDocument/2006/customXml" ds:itemID="{73C7C5DD-E509-4845-BE18-A2096F93D013}">
  <ds:schemaRefs/>
</ds:datastoreItem>
</file>

<file path=customXml/itemProps230.xml><?xml version="1.0" encoding="utf-8"?>
<ds:datastoreItem xmlns:ds="http://schemas.openxmlformats.org/officeDocument/2006/customXml" ds:itemID="{44680E6A-23BA-4901-AEBF-E98F098BB1ED}">
  <ds:schemaRefs/>
</ds:datastoreItem>
</file>

<file path=customXml/itemProps231.xml><?xml version="1.0" encoding="utf-8"?>
<ds:datastoreItem xmlns:ds="http://schemas.openxmlformats.org/officeDocument/2006/customXml" ds:itemID="{F104C22E-1026-4EA7-815F-39527300191C}">
  <ds:schemaRefs/>
</ds:datastoreItem>
</file>

<file path=customXml/itemProps232.xml><?xml version="1.0" encoding="utf-8"?>
<ds:datastoreItem xmlns:ds="http://schemas.openxmlformats.org/officeDocument/2006/customXml" ds:itemID="{050672BE-1297-489B-BC49-18C799710102}">
  <ds:schemaRefs/>
</ds:datastoreItem>
</file>

<file path=customXml/itemProps233.xml><?xml version="1.0" encoding="utf-8"?>
<ds:datastoreItem xmlns:ds="http://schemas.openxmlformats.org/officeDocument/2006/customXml" ds:itemID="{D2439165-CDED-4858-8747-21E827ADE754}">
  <ds:schemaRefs/>
</ds:datastoreItem>
</file>

<file path=customXml/itemProps234.xml><?xml version="1.0" encoding="utf-8"?>
<ds:datastoreItem xmlns:ds="http://schemas.openxmlformats.org/officeDocument/2006/customXml" ds:itemID="{041CFCC4-3475-4593-B658-17A872B4BD3B}">
  <ds:schemaRefs/>
</ds:datastoreItem>
</file>

<file path=customXml/itemProps235.xml><?xml version="1.0" encoding="utf-8"?>
<ds:datastoreItem xmlns:ds="http://schemas.openxmlformats.org/officeDocument/2006/customXml" ds:itemID="{01A5F519-2DAA-4911-B447-3FB756AB7FF8}">
  <ds:schemaRefs/>
</ds:datastoreItem>
</file>

<file path=customXml/itemProps236.xml><?xml version="1.0" encoding="utf-8"?>
<ds:datastoreItem xmlns:ds="http://schemas.openxmlformats.org/officeDocument/2006/customXml" ds:itemID="{11F6F68D-19CE-4DB4-A075-04D04F3D8F3E}">
  <ds:schemaRefs/>
</ds:datastoreItem>
</file>

<file path=customXml/itemProps237.xml><?xml version="1.0" encoding="utf-8"?>
<ds:datastoreItem xmlns:ds="http://schemas.openxmlformats.org/officeDocument/2006/customXml" ds:itemID="{BD08725B-8FC2-47C1-8724-ADBB17B4B896}">
  <ds:schemaRefs/>
</ds:datastoreItem>
</file>

<file path=customXml/itemProps238.xml><?xml version="1.0" encoding="utf-8"?>
<ds:datastoreItem xmlns:ds="http://schemas.openxmlformats.org/officeDocument/2006/customXml" ds:itemID="{5EB54BB4-160B-4820-A70A-DD10FE4ABA6C}">
  <ds:schemaRefs/>
</ds:datastoreItem>
</file>

<file path=customXml/itemProps239.xml><?xml version="1.0" encoding="utf-8"?>
<ds:datastoreItem xmlns:ds="http://schemas.openxmlformats.org/officeDocument/2006/customXml" ds:itemID="{BAB3B6CB-80DF-4D7D-8692-FC05F61B2AB2}">
  <ds:schemaRefs/>
</ds:datastoreItem>
</file>

<file path=customXml/itemProps24.xml><?xml version="1.0" encoding="utf-8"?>
<ds:datastoreItem xmlns:ds="http://schemas.openxmlformats.org/officeDocument/2006/customXml" ds:itemID="{8281D6BA-581E-4FF3-AC8F-9DAA46E6E89E}">
  <ds:schemaRefs/>
</ds:datastoreItem>
</file>

<file path=customXml/itemProps240.xml><?xml version="1.0" encoding="utf-8"?>
<ds:datastoreItem xmlns:ds="http://schemas.openxmlformats.org/officeDocument/2006/customXml" ds:itemID="{902D8C0E-6D97-4A0C-ACC8-8EDE68EE07D5}">
  <ds:schemaRefs/>
</ds:datastoreItem>
</file>

<file path=customXml/itemProps241.xml><?xml version="1.0" encoding="utf-8"?>
<ds:datastoreItem xmlns:ds="http://schemas.openxmlformats.org/officeDocument/2006/customXml" ds:itemID="{5E6C17CE-B64A-49B0-A5E8-B00F9E186FE9}">
  <ds:schemaRefs/>
</ds:datastoreItem>
</file>

<file path=customXml/itemProps242.xml><?xml version="1.0" encoding="utf-8"?>
<ds:datastoreItem xmlns:ds="http://schemas.openxmlformats.org/officeDocument/2006/customXml" ds:itemID="{B2171035-CCAE-499D-88EC-989A404142C5}">
  <ds:schemaRefs/>
</ds:datastoreItem>
</file>

<file path=customXml/itemProps243.xml><?xml version="1.0" encoding="utf-8"?>
<ds:datastoreItem xmlns:ds="http://schemas.openxmlformats.org/officeDocument/2006/customXml" ds:itemID="{879FCEA5-D6A3-4B4C-A89E-522F9109AAB6}">
  <ds:schemaRefs/>
</ds:datastoreItem>
</file>

<file path=customXml/itemProps244.xml><?xml version="1.0" encoding="utf-8"?>
<ds:datastoreItem xmlns:ds="http://schemas.openxmlformats.org/officeDocument/2006/customXml" ds:itemID="{5211A68A-FC78-4BCC-A8D9-870173D1F5C5}">
  <ds:schemaRefs/>
</ds:datastoreItem>
</file>

<file path=customXml/itemProps245.xml><?xml version="1.0" encoding="utf-8"?>
<ds:datastoreItem xmlns:ds="http://schemas.openxmlformats.org/officeDocument/2006/customXml" ds:itemID="{EB5CFD1F-533B-4DB1-9703-0C54C70975BB}">
  <ds:schemaRefs/>
</ds:datastoreItem>
</file>

<file path=customXml/itemProps246.xml><?xml version="1.0" encoding="utf-8"?>
<ds:datastoreItem xmlns:ds="http://schemas.openxmlformats.org/officeDocument/2006/customXml" ds:itemID="{C74DFCBF-A830-4FAF-81B1-B46721085D18}">
  <ds:schemaRefs/>
</ds:datastoreItem>
</file>

<file path=customXml/itemProps247.xml><?xml version="1.0" encoding="utf-8"?>
<ds:datastoreItem xmlns:ds="http://schemas.openxmlformats.org/officeDocument/2006/customXml" ds:itemID="{1DA07496-5745-4145-95CC-494977B20369}">
  <ds:schemaRefs/>
</ds:datastoreItem>
</file>

<file path=customXml/itemProps248.xml><?xml version="1.0" encoding="utf-8"?>
<ds:datastoreItem xmlns:ds="http://schemas.openxmlformats.org/officeDocument/2006/customXml" ds:itemID="{CBE7CC80-94F0-4565-B7C9-1CACC58BAB9B}">
  <ds:schemaRefs/>
</ds:datastoreItem>
</file>

<file path=customXml/itemProps249.xml><?xml version="1.0" encoding="utf-8"?>
<ds:datastoreItem xmlns:ds="http://schemas.openxmlformats.org/officeDocument/2006/customXml" ds:itemID="{BB8FD662-4162-4D0A-B2DC-1F459E5460D0}">
  <ds:schemaRefs/>
</ds:datastoreItem>
</file>

<file path=customXml/itemProps25.xml><?xml version="1.0" encoding="utf-8"?>
<ds:datastoreItem xmlns:ds="http://schemas.openxmlformats.org/officeDocument/2006/customXml" ds:itemID="{C2FFB252-EC0B-41FB-9E28-53627B825ECB}">
  <ds:schemaRefs/>
</ds:datastoreItem>
</file>

<file path=customXml/itemProps250.xml><?xml version="1.0" encoding="utf-8"?>
<ds:datastoreItem xmlns:ds="http://schemas.openxmlformats.org/officeDocument/2006/customXml" ds:itemID="{8832E5EC-2C61-45B9-8CC5-13A156678C8D}">
  <ds:schemaRefs/>
</ds:datastoreItem>
</file>

<file path=customXml/itemProps251.xml><?xml version="1.0" encoding="utf-8"?>
<ds:datastoreItem xmlns:ds="http://schemas.openxmlformats.org/officeDocument/2006/customXml" ds:itemID="{1C5C3531-1939-4EFB-A6FA-FE374CEFA7CE}">
  <ds:schemaRefs/>
</ds:datastoreItem>
</file>

<file path=customXml/itemProps252.xml><?xml version="1.0" encoding="utf-8"?>
<ds:datastoreItem xmlns:ds="http://schemas.openxmlformats.org/officeDocument/2006/customXml" ds:itemID="{A85AB623-6411-4932-97F7-97232519CC74}">
  <ds:schemaRefs/>
</ds:datastoreItem>
</file>

<file path=customXml/itemProps253.xml><?xml version="1.0" encoding="utf-8"?>
<ds:datastoreItem xmlns:ds="http://schemas.openxmlformats.org/officeDocument/2006/customXml" ds:itemID="{C3A1F5D2-FF20-4BD1-B2DD-E132073A579A}">
  <ds:schemaRefs/>
</ds:datastoreItem>
</file>

<file path=customXml/itemProps254.xml><?xml version="1.0" encoding="utf-8"?>
<ds:datastoreItem xmlns:ds="http://schemas.openxmlformats.org/officeDocument/2006/customXml" ds:itemID="{B58545AF-C128-49D6-8E34-7BB37EB7EA5A}">
  <ds:schemaRefs/>
</ds:datastoreItem>
</file>

<file path=customXml/itemProps255.xml><?xml version="1.0" encoding="utf-8"?>
<ds:datastoreItem xmlns:ds="http://schemas.openxmlformats.org/officeDocument/2006/customXml" ds:itemID="{7E07DA31-5DAA-4FA5-8AF9-7BEC28B11E97}">
  <ds:schemaRefs/>
</ds:datastoreItem>
</file>

<file path=customXml/itemProps256.xml><?xml version="1.0" encoding="utf-8"?>
<ds:datastoreItem xmlns:ds="http://schemas.openxmlformats.org/officeDocument/2006/customXml" ds:itemID="{C6A0EC91-6317-4E72-80F2-8CD30210EE3A}">
  <ds:schemaRefs/>
</ds:datastoreItem>
</file>

<file path=customXml/itemProps257.xml><?xml version="1.0" encoding="utf-8"?>
<ds:datastoreItem xmlns:ds="http://schemas.openxmlformats.org/officeDocument/2006/customXml" ds:itemID="{FCA2E9BE-470F-4FAE-AB1F-BEEC6D2940B1}">
  <ds:schemaRefs/>
</ds:datastoreItem>
</file>

<file path=customXml/itemProps258.xml><?xml version="1.0" encoding="utf-8"?>
<ds:datastoreItem xmlns:ds="http://schemas.openxmlformats.org/officeDocument/2006/customXml" ds:itemID="{EB6F37D2-D3AF-4BA7-8B67-690CE221958D}">
  <ds:schemaRefs/>
</ds:datastoreItem>
</file>

<file path=customXml/itemProps259.xml><?xml version="1.0" encoding="utf-8"?>
<ds:datastoreItem xmlns:ds="http://schemas.openxmlformats.org/officeDocument/2006/customXml" ds:itemID="{7A6AB0BA-31BB-460D-BF09-8F6B62C4C364}">
  <ds:schemaRefs/>
</ds:datastoreItem>
</file>

<file path=customXml/itemProps26.xml><?xml version="1.0" encoding="utf-8"?>
<ds:datastoreItem xmlns:ds="http://schemas.openxmlformats.org/officeDocument/2006/customXml" ds:itemID="{1A901AEF-3D7E-47DA-A537-5D6CE84D7553}">
  <ds:schemaRefs/>
</ds:datastoreItem>
</file>

<file path=customXml/itemProps260.xml><?xml version="1.0" encoding="utf-8"?>
<ds:datastoreItem xmlns:ds="http://schemas.openxmlformats.org/officeDocument/2006/customXml" ds:itemID="{C3EDDD5A-16B3-4FF3-A27F-D8520510F85C}">
  <ds:schemaRefs/>
</ds:datastoreItem>
</file>

<file path=customXml/itemProps261.xml><?xml version="1.0" encoding="utf-8"?>
<ds:datastoreItem xmlns:ds="http://schemas.openxmlformats.org/officeDocument/2006/customXml" ds:itemID="{0FEAD78E-6153-44E1-B179-7699159FCBEB}">
  <ds:schemaRefs/>
</ds:datastoreItem>
</file>

<file path=customXml/itemProps262.xml><?xml version="1.0" encoding="utf-8"?>
<ds:datastoreItem xmlns:ds="http://schemas.openxmlformats.org/officeDocument/2006/customXml" ds:itemID="{59620794-B55E-456F-8D43-66F0DE05F57A}">
  <ds:schemaRefs/>
</ds:datastoreItem>
</file>

<file path=customXml/itemProps263.xml><?xml version="1.0" encoding="utf-8"?>
<ds:datastoreItem xmlns:ds="http://schemas.openxmlformats.org/officeDocument/2006/customXml" ds:itemID="{70492E72-900A-4D89-8CF2-D4C3DC243215}">
  <ds:schemaRefs/>
</ds:datastoreItem>
</file>

<file path=customXml/itemProps264.xml><?xml version="1.0" encoding="utf-8"?>
<ds:datastoreItem xmlns:ds="http://schemas.openxmlformats.org/officeDocument/2006/customXml" ds:itemID="{39EB8669-DF85-4420-B64B-AB7E400D1298}">
  <ds:schemaRefs/>
</ds:datastoreItem>
</file>

<file path=customXml/itemProps265.xml><?xml version="1.0" encoding="utf-8"?>
<ds:datastoreItem xmlns:ds="http://schemas.openxmlformats.org/officeDocument/2006/customXml" ds:itemID="{4A8CE9BA-52CA-4C53-9355-F48F50EC0CC6}">
  <ds:schemaRefs/>
</ds:datastoreItem>
</file>

<file path=customXml/itemProps266.xml><?xml version="1.0" encoding="utf-8"?>
<ds:datastoreItem xmlns:ds="http://schemas.openxmlformats.org/officeDocument/2006/customXml" ds:itemID="{D60ADE3F-CBE7-414C-82DB-1AD0A9152152}">
  <ds:schemaRefs/>
</ds:datastoreItem>
</file>

<file path=customXml/itemProps267.xml><?xml version="1.0" encoding="utf-8"?>
<ds:datastoreItem xmlns:ds="http://schemas.openxmlformats.org/officeDocument/2006/customXml" ds:itemID="{B5F2C759-0AA0-42EB-9FD5-C9664D088AFF}">
  <ds:schemaRefs/>
</ds:datastoreItem>
</file>

<file path=customXml/itemProps268.xml><?xml version="1.0" encoding="utf-8"?>
<ds:datastoreItem xmlns:ds="http://schemas.openxmlformats.org/officeDocument/2006/customXml" ds:itemID="{E07DEE0F-DB66-4CC7-A4B1-90FCA1D9DB2B}">
  <ds:schemaRefs/>
</ds:datastoreItem>
</file>

<file path=customXml/itemProps269.xml><?xml version="1.0" encoding="utf-8"?>
<ds:datastoreItem xmlns:ds="http://schemas.openxmlformats.org/officeDocument/2006/customXml" ds:itemID="{ECA1AB1F-8AB6-46EE-AF86-3A9A73E1FB01}">
  <ds:schemaRefs/>
</ds:datastoreItem>
</file>

<file path=customXml/itemProps27.xml><?xml version="1.0" encoding="utf-8"?>
<ds:datastoreItem xmlns:ds="http://schemas.openxmlformats.org/officeDocument/2006/customXml" ds:itemID="{3013EB3E-A7F3-4268-A39D-9BB1CA65DD78}">
  <ds:schemaRefs/>
</ds:datastoreItem>
</file>

<file path=customXml/itemProps270.xml><?xml version="1.0" encoding="utf-8"?>
<ds:datastoreItem xmlns:ds="http://schemas.openxmlformats.org/officeDocument/2006/customXml" ds:itemID="{376135B9-835D-4066-9A26-076FD809B57E}">
  <ds:schemaRefs/>
</ds:datastoreItem>
</file>

<file path=customXml/itemProps271.xml><?xml version="1.0" encoding="utf-8"?>
<ds:datastoreItem xmlns:ds="http://schemas.openxmlformats.org/officeDocument/2006/customXml" ds:itemID="{70DF8B54-D538-43A6-A5FA-9AF88CD8BC5F}">
  <ds:schemaRefs/>
</ds:datastoreItem>
</file>

<file path=customXml/itemProps272.xml><?xml version="1.0" encoding="utf-8"?>
<ds:datastoreItem xmlns:ds="http://schemas.openxmlformats.org/officeDocument/2006/customXml" ds:itemID="{C53B75F8-928F-483C-8F7A-FDF354BBA91F}">
  <ds:schemaRefs/>
</ds:datastoreItem>
</file>

<file path=customXml/itemProps273.xml><?xml version="1.0" encoding="utf-8"?>
<ds:datastoreItem xmlns:ds="http://schemas.openxmlformats.org/officeDocument/2006/customXml" ds:itemID="{8EDA11B9-F7BD-444B-9AD2-AAE8F0293C2E}">
  <ds:schemaRefs/>
</ds:datastoreItem>
</file>

<file path=customXml/itemProps274.xml><?xml version="1.0" encoding="utf-8"?>
<ds:datastoreItem xmlns:ds="http://schemas.openxmlformats.org/officeDocument/2006/customXml" ds:itemID="{800029FC-EB94-47CE-92A1-25A84E9FA303}">
  <ds:schemaRefs/>
</ds:datastoreItem>
</file>

<file path=customXml/itemProps275.xml><?xml version="1.0" encoding="utf-8"?>
<ds:datastoreItem xmlns:ds="http://schemas.openxmlformats.org/officeDocument/2006/customXml" ds:itemID="{CD1EB0E0-268F-4417-BFE6-FC5219A6AD5C}">
  <ds:schemaRefs/>
</ds:datastoreItem>
</file>

<file path=customXml/itemProps276.xml><?xml version="1.0" encoding="utf-8"?>
<ds:datastoreItem xmlns:ds="http://schemas.openxmlformats.org/officeDocument/2006/customXml" ds:itemID="{B4120DB5-0CFA-418F-ABAC-181E9C5ACE19}">
  <ds:schemaRefs/>
</ds:datastoreItem>
</file>

<file path=customXml/itemProps277.xml><?xml version="1.0" encoding="utf-8"?>
<ds:datastoreItem xmlns:ds="http://schemas.openxmlformats.org/officeDocument/2006/customXml" ds:itemID="{253C137A-57B8-4FC1-B763-32A3B5AF1007}">
  <ds:schemaRefs/>
</ds:datastoreItem>
</file>

<file path=customXml/itemProps278.xml><?xml version="1.0" encoding="utf-8"?>
<ds:datastoreItem xmlns:ds="http://schemas.openxmlformats.org/officeDocument/2006/customXml" ds:itemID="{B47A8111-64AD-43FE-936A-6AD4D37155DB}">
  <ds:schemaRefs/>
</ds:datastoreItem>
</file>

<file path=customXml/itemProps279.xml><?xml version="1.0" encoding="utf-8"?>
<ds:datastoreItem xmlns:ds="http://schemas.openxmlformats.org/officeDocument/2006/customXml" ds:itemID="{7D4EBBA6-555D-4FC1-8F5E-46F62EEDE4F6}">
  <ds:schemaRefs/>
</ds:datastoreItem>
</file>

<file path=customXml/itemProps28.xml><?xml version="1.0" encoding="utf-8"?>
<ds:datastoreItem xmlns:ds="http://schemas.openxmlformats.org/officeDocument/2006/customXml" ds:itemID="{23940614-9300-41C1-B149-00AFF4876847}">
  <ds:schemaRefs/>
</ds:datastoreItem>
</file>

<file path=customXml/itemProps280.xml><?xml version="1.0" encoding="utf-8"?>
<ds:datastoreItem xmlns:ds="http://schemas.openxmlformats.org/officeDocument/2006/customXml" ds:itemID="{375A34F4-993C-4918-A100-30C8F0437910}">
  <ds:schemaRefs/>
</ds:datastoreItem>
</file>

<file path=customXml/itemProps281.xml><?xml version="1.0" encoding="utf-8"?>
<ds:datastoreItem xmlns:ds="http://schemas.openxmlformats.org/officeDocument/2006/customXml" ds:itemID="{8493CE9C-9BAF-4E62-B027-EDAD718A0213}">
  <ds:schemaRefs/>
</ds:datastoreItem>
</file>

<file path=customXml/itemProps282.xml><?xml version="1.0" encoding="utf-8"?>
<ds:datastoreItem xmlns:ds="http://schemas.openxmlformats.org/officeDocument/2006/customXml" ds:itemID="{4C8D638A-5C2B-4A4A-A6D5-7C85DD09F43A}">
  <ds:schemaRefs/>
</ds:datastoreItem>
</file>

<file path=customXml/itemProps283.xml><?xml version="1.0" encoding="utf-8"?>
<ds:datastoreItem xmlns:ds="http://schemas.openxmlformats.org/officeDocument/2006/customXml" ds:itemID="{9A3D5A04-399C-4CD7-9E42-A2A081B67FCF}">
  <ds:schemaRefs/>
</ds:datastoreItem>
</file>

<file path=customXml/itemProps284.xml><?xml version="1.0" encoding="utf-8"?>
<ds:datastoreItem xmlns:ds="http://schemas.openxmlformats.org/officeDocument/2006/customXml" ds:itemID="{55D987FE-6093-4974-A052-C3C4CD7437D8}">
  <ds:schemaRefs/>
</ds:datastoreItem>
</file>

<file path=customXml/itemProps285.xml><?xml version="1.0" encoding="utf-8"?>
<ds:datastoreItem xmlns:ds="http://schemas.openxmlformats.org/officeDocument/2006/customXml" ds:itemID="{4650E711-C8EF-43AE-AD22-F8F44A9B893B}">
  <ds:schemaRefs/>
</ds:datastoreItem>
</file>

<file path=customXml/itemProps286.xml><?xml version="1.0" encoding="utf-8"?>
<ds:datastoreItem xmlns:ds="http://schemas.openxmlformats.org/officeDocument/2006/customXml" ds:itemID="{4969CF26-D508-425F-B713-249EA14842FD}">
  <ds:schemaRefs/>
</ds:datastoreItem>
</file>

<file path=customXml/itemProps287.xml><?xml version="1.0" encoding="utf-8"?>
<ds:datastoreItem xmlns:ds="http://schemas.openxmlformats.org/officeDocument/2006/customXml" ds:itemID="{180F0C5B-1665-40EA-8AA0-C01C977DF854}">
  <ds:schemaRefs/>
</ds:datastoreItem>
</file>

<file path=customXml/itemProps288.xml><?xml version="1.0" encoding="utf-8"?>
<ds:datastoreItem xmlns:ds="http://schemas.openxmlformats.org/officeDocument/2006/customXml" ds:itemID="{925C68ED-373F-451F-9705-0D53AAB3D1C7}">
  <ds:schemaRefs/>
</ds:datastoreItem>
</file>

<file path=customXml/itemProps289.xml><?xml version="1.0" encoding="utf-8"?>
<ds:datastoreItem xmlns:ds="http://schemas.openxmlformats.org/officeDocument/2006/customXml" ds:itemID="{9C7867A3-607A-4553-B116-9ED5DC48771F}">
  <ds:schemaRefs/>
</ds:datastoreItem>
</file>

<file path=customXml/itemProps29.xml><?xml version="1.0" encoding="utf-8"?>
<ds:datastoreItem xmlns:ds="http://schemas.openxmlformats.org/officeDocument/2006/customXml" ds:itemID="{E1954317-4434-45C5-8ACF-B899676262C5}">
  <ds:schemaRefs/>
</ds:datastoreItem>
</file>

<file path=customXml/itemProps290.xml><?xml version="1.0" encoding="utf-8"?>
<ds:datastoreItem xmlns:ds="http://schemas.openxmlformats.org/officeDocument/2006/customXml" ds:itemID="{29DF251F-7AEF-4129-9F02-4B635454554B}">
  <ds:schemaRefs/>
</ds:datastoreItem>
</file>

<file path=customXml/itemProps291.xml><?xml version="1.0" encoding="utf-8"?>
<ds:datastoreItem xmlns:ds="http://schemas.openxmlformats.org/officeDocument/2006/customXml" ds:itemID="{1DABC522-4176-4679-B934-B9D0475C9820}">
  <ds:schemaRefs/>
</ds:datastoreItem>
</file>

<file path=customXml/itemProps292.xml><?xml version="1.0" encoding="utf-8"?>
<ds:datastoreItem xmlns:ds="http://schemas.openxmlformats.org/officeDocument/2006/customXml" ds:itemID="{C9EFD950-85AA-48DB-AE7F-D3F3A979C0DE}">
  <ds:schemaRefs/>
</ds:datastoreItem>
</file>

<file path=customXml/itemProps293.xml><?xml version="1.0" encoding="utf-8"?>
<ds:datastoreItem xmlns:ds="http://schemas.openxmlformats.org/officeDocument/2006/customXml" ds:itemID="{8A1D863B-1504-4369-8C2F-B4E6FE7598F4}">
  <ds:schemaRefs/>
</ds:datastoreItem>
</file>

<file path=customXml/itemProps294.xml><?xml version="1.0" encoding="utf-8"?>
<ds:datastoreItem xmlns:ds="http://schemas.openxmlformats.org/officeDocument/2006/customXml" ds:itemID="{FA5C0E0E-08B6-4E12-B120-0D316C37F80B}">
  <ds:schemaRefs/>
</ds:datastoreItem>
</file>

<file path=customXml/itemProps295.xml><?xml version="1.0" encoding="utf-8"?>
<ds:datastoreItem xmlns:ds="http://schemas.openxmlformats.org/officeDocument/2006/customXml" ds:itemID="{C39E6690-C513-4C20-9E41-236B7AA751C9}">
  <ds:schemaRefs/>
</ds:datastoreItem>
</file>

<file path=customXml/itemProps296.xml><?xml version="1.0" encoding="utf-8"?>
<ds:datastoreItem xmlns:ds="http://schemas.openxmlformats.org/officeDocument/2006/customXml" ds:itemID="{D329D5E3-12D8-4143-B404-0513338FA3CC}">
  <ds:schemaRefs/>
</ds:datastoreItem>
</file>

<file path=customXml/itemProps297.xml><?xml version="1.0" encoding="utf-8"?>
<ds:datastoreItem xmlns:ds="http://schemas.openxmlformats.org/officeDocument/2006/customXml" ds:itemID="{7262BC11-63D8-446F-90C0-982ED8DA6C2A}">
  <ds:schemaRefs/>
</ds:datastoreItem>
</file>

<file path=customXml/itemProps298.xml><?xml version="1.0" encoding="utf-8"?>
<ds:datastoreItem xmlns:ds="http://schemas.openxmlformats.org/officeDocument/2006/customXml" ds:itemID="{867F8BBC-D299-49E1-B7C0-EFC9D6D95005}">
  <ds:schemaRefs/>
</ds:datastoreItem>
</file>

<file path=customXml/itemProps299.xml><?xml version="1.0" encoding="utf-8"?>
<ds:datastoreItem xmlns:ds="http://schemas.openxmlformats.org/officeDocument/2006/customXml" ds:itemID="{24D9FC47-B671-449B-8735-2532D59627CA}">
  <ds:schemaRefs/>
</ds:datastoreItem>
</file>

<file path=customXml/itemProps3.xml><?xml version="1.0" encoding="utf-8"?>
<ds:datastoreItem xmlns:ds="http://schemas.openxmlformats.org/officeDocument/2006/customXml" ds:itemID="{8948B2A8-FFD9-4B77-811F-95F035502A65}">
  <ds:schemaRefs/>
</ds:datastoreItem>
</file>

<file path=customXml/itemProps30.xml><?xml version="1.0" encoding="utf-8"?>
<ds:datastoreItem xmlns:ds="http://schemas.openxmlformats.org/officeDocument/2006/customXml" ds:itemID="{00DCAA33-C939-4FCE-BE10-26E146C66183}">
  <ds:schemaRefs/>
</ds:datastoreItem>
</file>

<file path=customXml/itemProps31.xml><?xml version="1.0" encoding="utf-8"?>
<ds:datastoreItem xmlns:ds="http://schemas.openxmlformats.org/officeDocument/2006/customXml" ds:itemID="{927D2249-CD55-488E-9117-D3DD2A813F3E}">
  <ds:schemaRefs/>
</ds:datastoreItem>
</file>

<file path=customXml/itemProps32.xml><?xml version="1.0" encoding="utf-8"?>
<ds:datastoreItem xmlns:ds="http://schemas.openxmlformats.org/officeDocument/2006/customXml" ds:itemID="{B2A6ED96-DD00-4FB8-A31F-985776C14C2B}">
  <ds:schemaRefs/>
</ds:datastoreItem>
</file>

<file path=customXml/itemProps33.xml><?xml version="1.0" encoding="utf-8"?>
<ds:datastoreItem xmlns:ds="http://schemas.openxmlformats.org/officeDocument/2006/customXml" ds:itemID="{9FD4D75C-F6FD-40AD-98F6-3B88170467BE}">
  <ds:schemaRefs/>
</ds:datastoreItem>
</file>

<file path=customXml/itemProps34.xml><?xml version="1.0" encoding="utf-8"?>
<ds:datastoreItem xmlns:ds="http://schemas.openxmlformats.org/officeDocument/2006/customXml" ds:itemID="{AD3D6B82-830D-4ACA-BDD1-954F02158327}">
  <ds:schemaRefs/>
</ds:datastoreItem>
</file>

<file path=customXml/itemProps35.xml><?xml version="1.0" encoding="utf-8"?>
<ds:datastoreItem xmlns:ds="http://schemas.openxmlformats.org/officeDocument/2006/customXml" ds:itemID="{7F59DC0C-4932-441F-A582-606DD2642EE9}">
  <ds:schemaRefs/>
</ds:datastoreItem>
</file>

<file path=customXml/itemProps36.xml><?xml version="1.0" encoding="utf-8"?>
<ds:datastoreItem xmlns:ds="http://schemas.openxmlformats.org/officeDocument/2006/customXml" ds:itemID="{DD134E05-9AB8-48E2-A492-E73EBC7971AB}">
  <ds:schemaRefs/>
</ds:datastoreItem>
</file>

<file path=customXml/itemProps37.xml><?xml version="1.0" encoding="utf-8"?>
<ds:datastoreItem xmlns:ds="http://schemas.openxmlformats.org/officeDocument/2006/customXml" ds:itemID="{6B505AB8-A2A1-40AA-9767-AAA5F983D9B8}">
  <ds:schemaRefs/>
</ds:datastoreItem>
</file>

<file path=customXml/itemProps38.xml><?xml version="1.0" encoding="utf-8"?>
<ds:datastoreItem xmlns:ds="http://schemas.openxmlformats.org/officeDocument/2006/customXml" ds:itemID="{369FE601-8E9E-457F-94A3-A958A5308380}">
  <ds:schemaRefs/>
</ds:datastoreItem>
</file>

<file path=customXml/itemProps39.xml><?xml version="1.0" encoding="utf-8"?>
<ds:datastoreItem xmlns:ds="http://schemas.openxmlformats.org/officeDocument/2006/customXml" ds:itemID="{9EDBB07D-B4D6-465D-A8C2-46ACCE54A4B2}">
  <ds:schemaRefs/>
</ds:datastoreItem>
</file>

<file path=customXml/itemProps4.xml><?xml version="1.0" encoding="utf-8"?>
<ds:datastoreItem xmlns:ds="http://schemas.openxmlformats.org/officeDocument/2006/customXml" ds:itemID="{AD724665-E9A3-495C-9418-E850774105E9}">
  <ds:schemaRefs/>
</ds:datastoreItem>
</file>

<file path=customXml/itemProps40.xml><?xml version="1.0" encoding="utf-8"?>
<ds:datastoreItem xmlns:ds="http://schemas.openxmlformats.org/officeDocument/2006/customXml" ds:itemID="{25DAC401-7031-436A-90D4-7AA623E57CE8}">
  <ds:schemaRefs/>
</ds:datastoreItem>
</file>

<file path=customXml/itemProps41.xml><?xml version="1.0" encoding="utf-8"?>
<ds:datastoreItem xmlns:ds="http://schemas.openxmlformats.org/officeDocument/2006/customXml" ds:itemID="{6036B7D7-DACE-4C41-899D-1460BDCE5065}">
  <ds:schemaRefs/>
</ds:datastoreItem>
</file>

<file path=customXml/itemProps42.xml><?xml version="1.0" encoding="utf-8"?>
<ds:datastoreItem xmlns:ds="http://schemas.openxmlformats.org/officeDocument/2006/customXml" ds:itemID="{5C84E76D-0DFD-40B8-BB3E-04F85D068579}">
  <ds:schemaRefs/>
</ds:datastoreItem>
</file>

<file path=customXml/itemProps43.xml><?xml version="1.0" encoding="utf-8"?>
<ds:datastoreItem xmlns:ds="http://schemas.openxmlformats.org/officeDocument/2006/customXml" ds:itemID="{6C18B431-0507-4A3B-AC98-7415C5B12E4D}">
  <ds:schemaRefs/>
</ds:datastoreItem>
</file>

<file path=customXml/itemProps44.xml><?xml version="1.0" encoding="utf-8"?>
<ds:datastoreItem xmlns:ds="http://schemas.openxmlformats.org/officeDocument/2006/customXml" ds:itemID="{480F4BAC-0F9C-49DD-9C97-C12BBBD872C2}">
  <ds:schemaRefs/>
</ds:datastoreItem>
</file>

<file path=customXml/itemProps45.xml><?xml version="1.0" encoding="utf-8"?>
<ds:datastoreItem xmlns:ds="http://schemas.openxmlformats.org/officeDocument/2006/customXml" ds:itemID="{F73E10DC-5560-481E-8CF5-47C7F157A588}">
  <ds:schemaRefs/>
</ds:datastoreItem>
</file>

<file path=customXml/itemProps46.xml><?xml version="1.0" encoding="utf-8"?>
<ds:datastoreItem xmlns:ds="http://schemas.openxmlformats.org/officeDocument/2006/customXml" ds:itemID="{D2511FC3-D3FA-4787-90AB-A5DAD4F06105}">
  <ds:schemaRefs/>
</ds:datastoreItem>
</file>

<file path=customXml/itemProps47.xml><?xml version="1.0" encoding="utf-8"?>
<ds:datastoreItem xmlns:ds="http://schemas.openxmlformats.org/officeDocument/2006/customXml" ds:itemID="{673D967F-3B80-436D-B8A9-103AA030DCB4}">
  <ds:schemaRefs/>
</ds:datastoreItem>
</file>

<file path=customXml/itemProps48.xml><?xml version="1.0" encoding="utf-8"?>
<ds:datastoreItem xmlns:ds="http://schemas.openxmlformats.org/officeDocument/2006/customXml" ds:itemID="{7CE6677F-7E2C-430B-8914-307A630905C3}">
  <ds:schemaRefs/>
</ds:datastoreItem>
</file>

<file path=customXml/itemProps49.xml><?xml version="1.0" encoding="utf-8"?>
<ds:datastoreItem xmlns:ds="http://schemas.openxmlformats.org/officeDocument/2006/customXml" ds:itemID="{957D87FB-E254-421D-8B2B-4B625DEA052F}">
  <ds:schemaRefs/>
</ds:datastoreItem>
</file>

<file path=customXml/itemProps5.xml><?xml version="1.0" encoding="utf-8"?>
<ds:datastoreItem xmlns:ds="http://schemas.openxmlformats.org/officeDocument/2006/customXml" ds:itemID="{1345405A-57AF-4292-B68B-B42C5994DA62}">
  <ds:schemaRefs/>
</ds:datastoreItem>
</file>

<file path=customXml/itemProps50.xml><?xml version="1.0" encoding="utf-8"?>
<ds:datastoreItem xmlns:ds="http://schemas.openxmlformats.org/officeDocument/2006/customXml" ds:itemID="{F045580F-A98B-4BAD-BA03-997FF26EFECD}">
  <ds:schemaRefs/>
</ds:datastoreItem>
</file>

<file path=customXml/itemProps51.xml><?xml version="1.0" encoding="utf-8"?>
<ds:datastoreItem xmlns:ds="http://schemas.openxmlformats.org/officeDocument/2006/customXml" ds:itemID="{16236762-92A7-4F3A-80B2-95DDD3357503}">
  <ds:schemaRefs/>
</ds:datastoreItem>
</file>

<file path=customXml/itemProps52.xml><?xml version="1.0" encoding="utf-8"?>
<ds:datastoreItem xmlns:ds="http://schemas.openxmlformats.org/officeDocument/2006/customXml" ds:itemID="{0DB1C732-02CD-4F8A-97D0-B41FEE13C620}">
  <ds:schemaRefs/>
</ds:datastoreItem>
</file>

<file path=customXml/itemProps53.xml><?xml version="1.0" encoding="utf-8"?>
<ds:datastoreItem xmlns:ds="http://schemas.openxmlformats.org/officeDocument/2006/customXml" ds:itemID="{A529294D-072D-4AA6-AEE3-5A34A3717948}">
  <ds:schemaRefs/>
</ds:datastoreItem>
</file>

<file path=customXml/itemProps54.xml><?xml version="1.0" encoding="utf-8"?>
<ds:datastoreItem xmlns:ds="http://schemas.openxmlformats.org/officeDocument/2006/customXml" ds:itemID="{1349B920-25C6-4A3C-95DB-64D32B8A4F2B}">
  <ds:schemaRefs/>
</ds:datastoreItem>
</file>

<file path=customXml/itemProps55.xml><?xml version="1.0" encoding="utf-8"?>
<ds:datastoreItem xmlns:ds="http://schemas.openxmlformats.org/officeDocument/2006/customXml" ds:itemID="{D3C4C8E0-8CD7-49DE-BA83-36E58D5634BD}">
  <ds:schemaRefs/>
</ds:datastoreItem>
</file>

<file path=customXml/itemProps56.xml><?xml version="1.0" encoding="utf-8"?>
<ds:datastoreItem xmlns:ds="http://schemas.openxmlformats.org/officeDocument/2006/customXml" ds:itemID="{B8625E27-40FE-4402-885D-02700948D2A7}">
  <ds:schemaRefs/>
</ds:datastoreItem>
</file>

<file path=customXml/itemProps57.xml><?xml version="1.0" encoding="utf-8"?>
<ds:datastoreItem xmlns:ds="http://schemas.openxmlformats.org/officeDocument/2006/customXml" ds:itemID="{1F54B790-A494-496E-AA50-0CD7F62A1069}">
  <ds:schemaRefs/>
</ds:datastoreItem>
</file>

<file path=customXml/itemProps58.xml><?xml version="1.0" encoding="utf-8"?>
<ds:datastoreItem xmlns:ds="http://schemas.openxmlformats.org/officeDocument/2006/customXml" ds:itemID="{F08D97DD-180C-48F6-9C2A-D567B5A8EAB8}">
  <ds:schemaRefs/>
</ds:datastoreItem>
</file>

<file path=customXml/itemProps59.xml><?xml version="1.0" encoding="utf-8"?>
<ds:datastoreItem xmlns:ds="http://schemas.openxmlformats.org/officeDocument/2006/customXml" ds:itemID="{2A9B66FF-1E49-469E-9556-5CC932BE6A97}">
  <ds:schemaRefs/>
</ds:datastoreItem>
</file>

<file path=customXml/itemProps6.xml><?xml version="1.0" encoding="utf-8"?>
<ds:datastoreItem xmlns:ds="http://schemas.openxmlformats.org/officeDocument/2006/customXml" ds:itemID="{34CEE11B-1F37-4E44-BB4B-44CB642E693C}">
  <ds:schemaRefs/>
</ds:datastoreItem>
</file>

<file path=customXml/itemProps60.xml><?xml version="1.0" encoding="utf-8"?>
<ds:datastoreItem xmlns:ds="http://schemas.openxmlformats.org/officeDocument/2006/customXml" ds:itemID="{73D2F0F3-3852-45D6-9E36-C3A88BF66E94}">
  <ds:schemaRefs/>
</ds:datastoreItem>
</file>

<file path=customXml/itemProps61.xml><?xml version="1.0" encoding="utf-8"?>
<ds:datastoreItem xmlns:ds="http://schemas.openxmlformats.org/officeDocument/2006/customXml" ds:itemID="{7F6B31A5-0F31-47E0-AD40-DB61A8DF5674}">
  <ds:schemaRefs/>
</ds:datastoreItem>
</file>

<file path=customXml/itemProps62.xml><?xml version="1.0" encoding="utf-8"?>
<ds:datastoreItem xmlns:ds="http://schemas.openxmlformats.org/officeDocument/2006/customXml" ds:itemID="{95541F67-F054-43F6-9B4E-933F8903CCB0}">
  <ds:schemaRefs/>
</ds:datastoreItem>
</file>

<file path=customXml/itemProps63.xml><?xml version="1.0" encoding="utf-8"?>
<ds:datastoreItem xmlns:ds="http://schemas.openxmlformats.org/officeDocument/2006/customXml" ds:itemID="{36432AC9-4579-4289-A994-125A0A2D111A}">
  <ds:schemaRefs/>
</ds:datastoreItem>
</file>

<file path=customXml/itemProps64.xml><?xml version="1.0" encoding="utf-8"?>
<ds:datastoreItem xmlns:ds="http://schemas.openxmlformats.org/officeDocument/2006/customXml" ds:itemID="{EEC04BFC-9461-4611-8DB2-1DC5AF295FE1}">
  <ds:schemaRefs/>
</ds:datastoreItem>
</file>

<file path=customXml/itemProps65.xml><?xml version="1.0" encoding="utf-8"?>
<ds:datastoreItem xmlns:ds="http://schemas.openxmlformats.org/officeDocument/2006/customXml" ds:itemID="{80D65051-B864-4BC7-B887-565AF4D8A6A1}">
  <ds:schemaRefs/>
</ds:datastoreItem>
</file>

<file path=customXml/itemProps66.xml><?xml version="1.0" encoding="utf-8"?>
<ds:datastoreItem xmlns:ds="http://schemas.openxmlformats.org/officeDocument/2006/customXml" ds:itemID="{EFFBCFCA-0CFE-417E-AF30-C4B82B42F014}">
  <ds:schemaRefs/>
</ds:datastoreItem>
</file>

<file path=customXml/itemProps67.xml><?xml version="1.0" encoding="utf-8"?>
<ds:datastoreItem xmlns:ds="http://schemas.openxmlformats.org/officeDocument/2006/customXml" ds:itemID="{BA11A242-6782-4F1B-836D-43545911AEE9}">
  <ds:schemaRefs/>
</ds:datastoreItem>
</file>

<file path=customXml/itemProps68.xml><?xml version="1.0" encoding="utf-8"?>
<ds:datastoreItem xmlns:ds="http://schemas.openxmlformats.org/officeDocument/2006/customXml" ds:itemID="{17C8E61C-E2FF-4642-8264-1C21B0A8B681}">
  <ds:schemaRefs/>
</ds:datastoreItem>
</file>

<file path=customXml/itemProps69.xml><?xml version="1.0" encoding="utf-8"?>
<ds:datastoreItem xmlns:ds="http://schemas.openxmlformats.org/officeDocument/2006/customXml" ds:itemID="{15426496-07EA-47F6-A000-ACE31BE6B8DF}">
  <ds:schemaRefs/>
</ds:datastoreItem>
</file>

<file path=customXml/itemProps7.xml><?xml version="1.0" encoding="utf-8"?>
<ds:datastoreItem xmlns:ds="http://schemas.openxmlformats.org/officeDocument/2006/customXml" ds:itemID="{B93F0E5B-3C87-4254-A563-EAA8CDD3295A}">
  <ds:schemaRefs/>
</ds:datastoreItem>
</file>

<file path=customXml/itemProps70.xml><?xml version="1.0" encoding="utf-8"?>
<ds:datastoreItem xmlns:ds="http://schemas.openxmlformats.org/officeDocument/2006/customXml" ds:itemID="{3D82E986-F94B-48F2-A07F-50B52D2FFD3D}">
  <ds:schemaRefs/>
</ds:datastoreItem>
</file>

<file path=customXml/itemProps71.xml><?xml version="1.0" encoding="utf-8"?>
<ds:datastoreItem xmlns:ds="http://schemas.openxmlformats.org/officeDocument/2006/customXml" ds:itemID="{88A9232B-E838-4007-8F83-8A32EFF71FFB}">
  <ds:schemaRefs/>
</ds:datastoreItem>
</file>

<file path=customXml/itemProps72.xml><?xml version="1.0" encoding="utf-8"?>
<ds:datastoreItem xmlns:ds="http://schemas.openxmlformats.org/officeDocument/2006/customXml" ds:itemID="{376087E5-AA71-43D9-8012-3676BFDDA3B1}">
  <ds:schemaRefs/>
</ds:datastoreItem>
</file>

<file path=customXml/itemProps73.xml><?xml version="1.0" encoding="utf-8"?>
<ds:datastoreItem xmlns:ds="http://schemas.openxmlformats.org/officeDocument/2006/customXml" ds:itemID="{9C56D02A-3982-4BEE-8FE3-4943CAD7B7E1}">
  <ds:schemaRefs/>
</ds:datastoreItem>
</file>

<file path=customXml/itemProps74.xml><?xml version="1.0" encoding="utf-8"?>
<ds:datastoreItem xmlns:ds="http://schemas.openxmlformats.org/officeDocument/2006/customXml" ds:itemID="{C20BE84B-B033-41B3-AF9E-B8FF6179160C}">
  <ds:schemaRefs/>
</ds:datastoreItem>
</file>

<file path=customXml/itemProps75.xml><?xml version="1.0" encoding="utf-8"?>
<ds:datastoreItem xmlns:ds="http://schemas.openxmlformats.org/officeDocument/2006/customXml" ds:itemID="{955E6D6B-1424-42E9-B513-89562C751BB4}">
  <ds:schemaRefs/>
</ds:datastoreItem>
</file>

<file path=customXml/itemProps76.xml><?xml version="1.0" encoding="utf-8"?>
<ds:datastoreItem xmlns:ds="http://schemas.openxmlformats.org/officeDocument/2006/customXml" ds:itemID="{79EF0093-A93C-4BA0-B623-7C8A3F0FC168}">
  <ds:schemaRefs/>
</ds:datastoreItem>
</file>

<file path=customXml/itemProps77.xml><?xml version="1.0" encoding="utf-8"?>
<ds:datastoreItem xmlns:ds="http://schemas.openxmlformats.org/officeDocument/2006/customXml" ds:itemID="{9DA43B7F-9FAE-489D-A038-4F73EFA4478C}">
  <ds:schemaRefs/>
</ds:datastoreItem>
</file>

<file path=customXml/itemProps78.xml><?xml version="1.0" encoding="utf-8"?>
<ds:datastoreItem xmlns:ds="http://schemas.openxmlformats.org/officeDocument/2006/customXml" ds:itemID="{7298D41A-FCF3-444F-B7DC-8461F6005EF1}">
  <ds:schemaRefs/>
</ds:datastoreItem>
</file>

<file path=customXml/itemProps79.xml><?xml version="1.0" encoding="utf-8"?>
<ds:datastoreItem xmlns:ds="http://schemas.openxmlformats.org/officeDocument/2006/customXml" ds:itemID="{FF1EFCB7-7699-433C-B285-CCBAF4ECDD80}">
  <ds:schemaRefs/>
</ds:datastoreItem>
</file>

<file path=customXml/itemProps8.xml><?xml version="1.0" encoding="utf-8"?>
<ds:datastoreItem xmlns:ds="http://schemas.openxmlformats.org/officeDocument/2006/customXml" ds:itemID="{C16B2131-1E1A-4DD1-A45D-CF8BF378248B}">
  <ds:schemaRefs/>
</ds:datastoreItem>
</file>

<file path=customXml/itemProps80.xml><?xml version="1.0" encoding="utf-8"?>
<ds:datastoreItem xmlns:ds="http://schemas.openxmlformats.org/officeDocument/2006/customXml" ds:itemID="{CB847301-96DD-43CA-A24C-8965A5600E7F}">
  <ds:schemaRefs/>
</ds:datastoreItem>
</file>

<file path=customXml/itemProps81.xml><?xml version="1.0" encoding="utf-8"?>
<ds:datastoreItem xmlns:ds="http://schemas.openxmlformats.org/officeDocument/2006/customXml" ds:itemID="{283BFE8D-52E0-4FD3-BCDB-07E67BAC279C}">
  <ds:schemaRefs/>
</ds:datastoreItem>
</file>

<file path=customXml/itemProps82.xml><?xml version="1.0" encoding="utf-8"?>
<ds:datastoreItem xmlns:ds="http://schemas.openxmlformats.org/officeDocument/2006/customXml" ds:itemID="{6BD04383-DE1B-46E0-ADE6-547C01CFDC93}">
  <ds:schemaRefs/>
</ds:datastoreItem>
</file>

<file path=customXml/itemProps83.xml><?xml version="1.0" encoding="utf-8"?>
<ds:datastoreItem xmlns:ds="http://schemas.openxmlformats.org/officeDocument/2006/customXml" ds:itemID="{C47EBDFB-015B-4D07-91EA-49E3AA0FDBA7}">
  <ds:schemaRefs/>
</ds:datastoreItem>
</file>

<file path=customXml/itemProps84.xml><?xml version="1.0" encoding="utf-8"?>
<ds:datastoreItem xmlns:ds="http://schemas.openxmlformats.org/officeDocument/2006/customXml" ds:itemID="{A32C54B8-E466-4DFC-A45E-2EF76E8C4E3F}">
  <ds:schemaRefs/>
</ds:datastoreItem>
</file>

<file path=customXml/itemProps85.xml><?xml version="1.0" encoding="utf-8"?>
<ds:datastoreItem xmlns:ds="http://schemas.openxmlformats.org/officeDocument/2006/customXml" ds:itemID="{2D636638-3BE5-4003-ADB7-4621FECFA17A}">
  <ds:schemaRefs/>
</ds:datastoreItem>
</file>

<file path=customXml/itemProps86.xml><?xml version="1.0" encoding="utf-8"?>
<ds:datastoreItem xmlns:ds="http://schemas.openxmlformats.org/officeDocument/2006/customXml" ds:itemID="{3926F52F-BC56-46A1-9813-562F89E1E6EB}">
  <ds:schemaRefs/>
</ds:datastoreItem>
</file>

<file path=customXml/itemProps87.xml><?xml version="1.0" encoding="utf-8"?>
<ds:datastoreItem xmlns:ds="http://schemas.openxmlformats.org/officeDocument/2006/customXml" ds:itemID="{CC87A122-0C77-4286-88DB-8BE43C268228}">
  <ds:schemaRefs/>
</ds:datastoreItem>
</file>

<file path=customXml/itemProps88.xml><?xml version="1.0" encoding="utf-8"?>
<ds:datastoreItem xmlns:ds="http://schemas.openxmlformats.org/officeDocument/2006/customXml" ds:itemID="{1BFD2CBD-B075-427E-8CA9-7CFE0C26B8B1}">
  <ds:schemaRefs/>
</ds:datastoreItem>
</file>

<file path=customXml/itemProps89.xml><?xml version="1.0" encoding="utf-8"?>
<ds:datastoreItem xmlns:ds="http://schemas.openxmlformats.org/officeDocument/2006/customXml" ds:itemID="{8CB38BEE-BA82-4EBA-993D-1B84A538CA55}">
  <ds:schemaRefs/>
</ds:datastoreItem>
</file>

<file path=customXml/itemProps9.xml><?xml version="1.0" encoding="utf-8"?>
<ds:datastoreItem xmlns:ds="http://schemas.openxmlformats.org/officeDocument/2006/customXml" ds:itemID="{05605C71-3788-4D38-9C53-238868129B7E}">
  <ds:schemaRefs/>
</ds:datastoreItem>
</file>

<file path=customXml/itemProps90.xml><?xml version="1.0" encoding="utf-8"?>
<ds:datastoreItem xmlns:ds="http://schemas.openxmlformats.org/officeDocument/2006/customXml" ds:itemID="{45698CCB-4873-4AFF-8845-3256BEC053D7}">
  <ds:schemaRefs/>
</ds:datastoreItem>
</file>

<file path=customXml/itemProps91.xml><?xml version="1.0" encoding="utf-8"?>
<ds:datastoreItem xmlns:ds="http://schemas.openxmlformats.org/officeDocument/2006/customXml" ds:itemID="{846A14DB-0E59-43EE-BD90-14B6F80BCAA2}">
  <ds:schemaRefs/>
</ds:datastoreItem>
</file>

<file path=customXml/itemProps92.xml><?xml version="1.0" encoding="utf-8"?>
<ds:datastoreItem xmlns:ds="http://schemas.openxmlformats.org/officeDocument/2006/customXml" ds:itemID="{1C2DA483-118E-4704-AF7E-3F51E562D21E}">
  <ds:schemaRefs/>
</ds:datastoreItem>
</file>

<file path=customXml/itemProps93.xml><?xml version="1.0" encoding="utf-8"?>
<ds:datastoreItem xmlns:ds="http://schemas.openxmlformats.org/officeDocument/2006/customXml" ds:itemID="{CD228DCC-EA13-4FC5-AEA1-878132EA60A1}">
  <ds:schemaRefs/>
</ds:datastoreItem>
</file>

<file path=customXml/itemProps94.xml><?xml version="1.0" encoding="utf-8"?>
<ds:datastoreItem xmlns:ds="http://schemas.openxmlformats.org/officeDocument/2006/customXml" ds:itemID="{57E2AE2D-C3DA-42B7-9F40-69DF143C2452}">
  <ds:schemaRefs/>
</ds:datastoreItem>
</file>

<file path=customXml/itemProps95.xml><?xml version="1.0" encoding="utf-8"?>
<ds:datastoreItem xmlns:ds="http://schemas.openxmlformats.org/officeDocument/2006/customXml" ds:itemID="{F7EF2BE9-9422-419F-9E31-1F55DEC0C8A5}">
  <ds:schemaRefs/>
</ds:datastoreItem>
</file>

<file path=customXml/itemProps96.xml><?xml version="1.0" encoding="utf-8"?>
<ds:datastoreItem xmlns:ds="http://schemas.openxmlformats.org/officeDocument/2006/customXml" ds:itemID="{BBCA0748-F152-4BAF-9046-14FA1D5B5170}">
  <ds:schemaRefs/>
</ds:datastoreItem>
</file>

<file path=customXml/itemProps97.xml><?xml version="1.0" encoding="utf-8"?>
<ds:datastoreItem xmlns:ds="http://schemas.openxmlformats.org/officeDocument/2006/customXml" ds:itemID="{D2FDA3DA-4931-4D00-A7CA-E7523ED53A4D}">
  <ds:schemaRefs/>
</ds:datastoreItem>
</file>

<file path=customXml/itemProps98.xml><?xml version="1.0" encoding="utf-8"?>
<ds:datastoreItem xmlns:ds="http://schemas.openxmlformats.org/officeDocument/2006/customXml" ds:itemID="{E4D2FF4C-3752-4DE9-A163-197ACAD55643}">
  <ds:schemaRefs/>
</ds:datastoreItem>
</file>

<file path=customXml/itemProps99.xml><?xml version="1.0" encoding="utf-8"?>
<ds:datastoreItem xmlns:ds="http://schemas.openxmlformats.org/officeDocument/2006/customXml" ds:itemID="{B3875139-3374-4588-A925-782C5821E1DB}">
  <ds:schemaRefs/>
</ds:datastoreItem>
</file>

<file path=docProps/app.xml><?xml version="1.0" encoding="utf-8"?>
<Properties xmlns="http://schemas.openxmlformats.org/officeDocument/2006/extended-properties" xmlns:vt="http://schemas.openxmlformats.org/officeDocument/2006/docPropsVTypes">
  <Template>Normal.dotm</Template>
  <Pages>145</Pages>
  <Words>44501</Words>
  <Characters>53615</Characters>
  <Lines>452</Lines>
  <Paragraphs>127</Paragraphs>
  <TotalTime>29</TotalTime>
  <ScaleCrop>false</ScaleCrop>
  <LinksUpToDate>false</LinksUpToDate>
  <CharactersWithSpaces>53917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2023-03-01T16:06:00Z</dcterms:created>
  <dc:creator>DELL</dc:creator>
  <cp:lastModifiedBy>Administrator</cp:lastModifiedBy>
  <cp:lastPrinted>2023-03-01T09:04:00Z</cp:lastPrinted>
  <dcterms:modified xsi:type="dcterms:W3CDTF">2023-02-03T08:21:52Z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E9BDFB64DFD34F118630DAAB866F8BBB</vt:lpwstr>
  </property>
</Properties>
</file>